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09:30 ICT ngày 25/08/2026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`92.76` (+0.00%)</w:t>
      </w:r>
      <w:r>
        <w:t xml:space="preserve"> | DXY: </w:t>
      </w:r>
      <w:r>
        <w:rPr>
          <w:b/>
        </w:rPr>
        <w:t>`99.02` (+0.00%)</w:t>
      </w:r>
      <w:r>
        <w:t xml:space="preserve"> | Lúa mì CBOT: </w:t>
      </w:r>
      <w:r>
        <w:rPr>
          <w:b/>
        </w:rPr>
        <w:t>`701.25`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09:30 ICT ngày 25/08/2026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25/08/2026)</w:t>
      </w:r>
    </w:p>
    <w:p>
      <w:pPr>
        <w:spacing w:before="80" w:after="240" w:line="276" w:lineRule="auto"/>
      </w:pPr>
      <w:r>
        <w:rPr>
          <w:i/>
          <w:color w:val="5C768D"/>
          <w:sz w:val="19"/>
        </w:rPr>
        <w:t>Thời gian đóng cửa phiên giao dịch được đồng bộ chính xác vào lúc 1:20 AM ICT ngày 25/08/2026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519.98 (+2.48)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(516.40 &gt; 511.01)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704.04 (+2.79)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(703.78 &gt; 702.07)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511.50 - 516.40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452.87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522.00 cents </w:t>
            </w:r>
            <w:r>
              <w:t xml:space="preserve"> / TP2: </w:t>
            </w:r>
            <w:r>
              <w:rPr>
                <w:rFonts w:ascii="Consolas" w:hAnsi="Consolas"/>
                <w:color w:val="D97706"/>
                <w:sz w:val="19"/>
              </w:rPr>
              <w:t xml:space="preserve"> 524.25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445.57 - 457.25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703.78 - 702.07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694.50 - 696.50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640.89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705.00 - 707.00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627.80 - 645.25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62%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31/08/2026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62%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517.50 cents | </w:t>
      </w:r>
      <w:r>
        <w:rPr>
          <w:b/>
        </w:rPr>
        <w:t>Dự báo Chốt Phiên:</w:t>
      </w:r>
      <w:r>
        <w:t xml:space="preserve"> </w:t>
      </w:r>
      <w:r>
        <w:rPr>
          <w:b/>
        </w:rPr>
        <w:t>`519.98 cents`</w:t>
      </w:r>
      <w:r>
        <w:t xml:space="preserve"> (+2.48).</w:t>
      </w:r>
    </w:p>
    <w:p>
      <w:pPr>
        <w:pStyle w:val="ListBullet"/>
        <w:spacing w:before="0" w:after="60"/>
      </w:pPr>
      <w:r>
        <w:rPr>
          <w:b/>
        </w:rPr>
        <w:t>Thanh khoản phiên chốt:</w:t>
      </w:r>
      <w:r>
        <w:t xml:space="preserve"> Volume: </w:t>
      </w:r>
      <w:r>
        <w:rPr>
          <w:b/>
        </w:rPr>
        <w:t>`16,392`</w:t>
      </w:r>
      <w:r>
        <w:t xml:space="preserve"> (Chênh lệch: </w:t>
      </w:r>
      <w:r>
        <w:rPr>
          <w:b/>
        </w:rPr>
        <w:t>`-80,847`</w:t>
      </w:r>
      <w:r>
        <w:t xml:space="preserve">) | OI: </w:t>
      </w:r>
      <w:r>
        <w:rPr>
          <w:b/>
        </w:rPr>
        <w:t>`947,155`</w:t>
      </w:r>
      <w:r>
        <w:t xml:space="preserve"> (Chênh lệch: </w:t>
      </w:r>
      <w:r>
        <w:rPr>
          <w:b/>
        </w:rPr>
        <w:t>`+21,646`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181,692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+55,817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(516.40) &gt; </w:t>
      </w:r>
      <w:r>
        <w:rPr>
          <w:rFonts w:ascii="Consolas" w:hAnsi="Consolas"/>
          <w:color w:val="D97706"/>
          <w:sz w:val="19"/>
        </w:rPr>
        <w:t xml:space="preserve"> EMA_50 </w:t>
      </w:r>
      <w:r>
        <w:t xml:space="preserve"> (511.01).</w:t>
      </w:r>
    </w:p>
    <w:p>
      <w:pPr>
        <w:pStyle w:val="ListBullet"/>
        <w:spacing w:before="0" w:after="60"/>
      </w:pPr>
      <w:r>
        <w:rPr>
          <w:b/>
        </w:rPr>
        <w:t>Động lượng &amp; Dao động:</w:t>
      </w:r>
      <w:r>
        <w:t xml:space="preserve"> RSI (14) = </w:t>
      </w:r>
      <w:r>
        <w:rPr>
          <w:b/>
        </w:rPr>
        <w:t>`54.38`</w:t>
      </w:r>
      <w:r>
        <w:t xml:space="preserve"> | ATR (14) = </w:t>
      </w:r>
      <w:r>
        <w:rPr>
          <w:b/>
        </w:rPr>
        <w:t>`2.92`</w:t>
      </w:r>
      <w:r>
        <w:t xml:space="preserve"> cents | Volatility = </w:t>
      </w:r>
      <w:r>
        <w:rPr>
          <w:b/>
        </w:rPr>
        <w:t>`0.75 cents`</w:t>
      </w:r>
      <w:r>
        <w:t>.</w:t>
      </w:r>
    </w:p>
    <w:p>
      <w:pPr>
        <w:pStyle w:val="ListBullet"/>
        <w:spacing w:before="0" w:after="60"/>
      </w:pPr>
      <w:r>
        <w:rPr>
          <w:b/>
        </w:rPr>
        <w:t>Vùng cản Pivot:</w:t>
      </w:r>
      <w:r>
        <w:t xml:space="preserve"> Hỗ trợ S1: </w:t>
      </w:r>
      <w:r>
        <w:rPr>
          <w:b/>
        </w:rPr>
        <w:t>`511.50`</w:t>
      </w:r>
      <w:r>
        <w:t xml:space="preserve"> | S2: </w:t>
      </w:r>
      <w:r>
        <w:rPr>
          <w:b/>
        </w:rPr>
        <w:t>`457.25`</w:t>
      </w:r>
      <w:r>
        <w:t xml:space="preserve"> || Kháng cự R1: </w:t>
      </w:r>
      <w:r>
        <w:rPr>
          <w:b/>
        </w:rPr>
        <w:t>`522.00`</w:t>
      </w:r>
      <w:r>
        <w:t xml:space="preserve"> | R2: </w:t>
      </w:r>
      <w:r>
        <w:rPr>
          <w:b/>
        </w:rPr>
        <w:t>`524.25`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`511.50 - 516.40 cents (Canh mua vùng hỗ trợ)`</w:t>
      </w:r>
      <w:r>
        <w:t xml:space="preserve"> | SL: </w:t>
      </w:r>
      <w:r>
        <w:rPr>
          <w:b/>
        </w:rPr>
        <w:t>`452.87 cents (Dưới cản S2 + 1.5x ATR)`</w:t>
      </w:r>
      <w:r>
        <w:t xml:space="preserve"> | TP: </w:t>
      </w:r>
      <w:r>
        <w:rPr>
          <w:rFonts w:ascii="Consolas" w:hAnsi="Consolas"/>
          <w:color w:val="D97706"/>
          <w:sz w:val="19"/>
        </w:rPr>
        <w:t xml:space="preserve"> 522.00 cents </w:t>
      </w:r>
      <w:r>
        <w:t xml:space="preserve"> / </w:t>
      </w:r>
      <w:r>
        <w:rPr>
          <w:rFonts w:ascii="Consolas" w:hAnsi="Consolas"/>
          <w:color w:val="D97706"/>
          <w:sz w:val="19"/>
        </w:rPr>
        <w:t xml:space="preserve"> 524.25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`524.75 - 526.25 cents`</w:t>
      </w:r>
      <w:r>
        <w:t xml:space="preserve"> | SL: </w:t>
      </w:r>
      <w:r>
        <w:rPr>
          <w:b/>
        </w:rPr>
        <w:t>`470.24 cents (Chống quét SL tuyệt đối)`</w:t>
      </w:r>
      <w:r>
        <w:t xml:space="preserve"> | TP: </w:t>
      </w:r>
      <w:r>
        <w:rPr>
          <w:b/>
        </w:rPr>
        <w:t>`537.75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`539.26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`445.57 - 457.25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701.25 cents | </w:t>
      </w:r>
      <w:r>
        <w:rPr>
          <w:b/>
        </w:rPr>
        <w:t>Dự báo Chốt Phiên:</w:t>
      </w:r>
      <w:r>
        <w:t xml:space="preserve"> </w:t>
      </w:r>
      <w:r>
        <w:rPr>
          <w:b/>
        </w:rPr>
        <w:t>`704.04 cents`</w:t>
      </w:r>
      <w:r>
        <w:t xml:space="preserve"> (+2.79).</w:t>
      </w:r>
    </w:p>
    <w:p>
      <w:pPr>
        <w:pStyle w:val="ListBullet"/>
        <w:spacing w:before="0" w:after="60"/>
      </w:pPr>
      <w:r>
        <w:rPr>
          <w:b/>
        </w:rPr>
        <w:t>Thanh khoản phiên chốt:</w:t>
      </w:r>
      <w:r>
        <w:t xml:space="preserve"> Volume: </w:t>
      </w:r>
      <w:r>
        <w:rPr>
          <w:b/>
        </w:rPr>
        <w:t>`1,635`</w:t>
      </w:r>
      <w:r>
        <w:t xml:space="preserve"> (Chênh lệch: </w:t>
      </w:r>
      <w:r>
        <w:rPr>
          <w:b/>
        </w:rPr>
        <w:t>`-6,492`</w:t>
      </w:r>
      <w:r>
        <w:t xml:space="preserve">) | OI: </w:t>
      </w:r>
      <w:r>
        <w:rPr>
          <w:b/>
        </w:rPr>
        <w:t>`255,781`</w:t>
      </w:r>
      <w:r>
        <w:t xml:space="preserve"> (Chênh lệch: </w:t>
      </w:r>
      <w:r>
        <w:rPr>
          <w:b/>
        </w:rPr>
        <w:t>`+15,048`</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-25,328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+8,072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(703.78) &gt; </w:t>
      </w:r>
      <w:r>
        <w:rPr>
          <w:rFonts w:ascii="Consolas" w:hAnsi="Consolas"/>
          <w:color w:val="D97706"/>
          <w:sz w:val="19"/>
        </w:rPr>
        <w:t xml:space="preserve"> EMA_50 </w:t>
      </w:r>
      <w:r>
        <w:t xml:space="preserve"> (702.07).</w:t>
      </w:r>
    </w:p>
    <w:p>
      <w:pPr>
        <w:pStyle w:val="ListBullet"/>
        <w:spacing w:before="0" w:after="60"/>
      </w:pPr>
      <w:r>
        <w:rPr>
          <w:b/>
        </w:rPr>
        <w:t>Động lượng &amp; Dao động:</w:t>
      </w:r>
      <w:r>
        <w:t xml:space="preserve"> RSI (14) = </w:t>
      </w:r>
      <w:r>
        <w:rPr>
          <w:b/>
        </w:rPr>
        <w:t>`45.53`</w:t>
      </w:r>
      <w:r>
        <w:t xml:space="preserve"> | ATR (14) = </w:t>
      </w:r>
      <w:r>
        <w:rPr>
          <w:b/>
        </w:rPr>
        <w:t>`4.36`</w:t>
      </w:r>
      <w:r>
        <w:t xml:space="preserve"> cents | Volatility = </w:t>
      </w:r>
      <w:r>
        <w:rPr>
          <w:b/>
        </w:rPr>
        <w:t>`1.75 cents`</w:t>
      </w:r>
      <w:r>
        <w:t>.</w:t>
      </w:r>
    </w:p>
    <w:p>
      <w:pPr>
        <w:pStyle w:val="ListBullet"/>
        <w:spacing w:before="0" w:after="60"/>
      </w:pPr>
      <w:r>
        <w:rPr>
          <w:b/>
        </w:rPr>
        <w:t>Vùng cản Pivot:</w:t>
      </w:r>
      <w:r>
        <w:t xml:space="preserve"> Hỗ trợ S1: </w:t>
      </w:r>
      <w:r>
        <w:rPr>
          <w:b/>
        </w:rPr>
        <w:t>`696.50`</w:t>
      </w:r>
      <w:r>
        <w:t xml:space="preserve"> | S2: </w:t>
      </w:r>
      <w:r>
        <w:rPr>
          <w:b/>
        </w:rPr>
        <w:t>`645.25`</w:t>
      </w:r>
      <w:r>
        <w:t xml:space="preserve"> || Kháng cự R1: </w:t>
      </w:r>
      <w:r>
        <w:rPr>
          <w:b/>
        </w:rPr>
        <w:t>`705.00`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62%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`703.78 - 702.07 cents (Canh bán hồi kỹ thuật H1)`</w:t>
      </w:r>
      <w:r>
        <w:t xml:space="preserve"> | SL: </w:t>
      </w:r>
      <w:r>
        <w:rPr>
          <w:b/>
        </w:rPr>
        <w:t>`734.79 cents (Trên kháng cự R2 + 1.5x ATR)`</w:t>
      </w:r>
      <w:r>
        <w:t xml:space="preserve"> | TP: </w:t>
      </w:r>
      <w:r>
        <w:rPr>
          <w:rFonts w:ascii="Consolas" w:hAnsi="Consolas"/>
          <w:color w:val="D97706"/>
          <w:sz w:val="19"/>
        </w:rPr>
        <w:t xml:space="preserve"> 696.50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`694.50 - 696.50 cents`</w:t>
      </w:r>
      <w:r>
        <w:t xml:space="preserve"> | SL: </w:t>
      </w:r>
      <w:r>
        <w:rPr>
          <w:b/>
        </w:rPr>
        <w:t>`640.89 cents`</w:t>
      </w:r>
      <w:r>
        <w:t xml:space="preserve"> | TP: </w:t>
      </w:r>
      <w:r>
        <w:rPr>
          <w:b/>
        </w:rPr>
        <w:t>`705.00 cents (Đón sóng hồi trung hạn ~14.5 giá)`</w:t>
      </w:r>
      <w:r>
        <w:t>.</w:t>
      </w:r>
    </w:p>
    <w:p>
      <w:pPr>
        <w:pStyle w:val="ListBullet"/>
        <w:spacing w:before="0" w:after="60"/>
      </w:pPr>
      <w:r>
        <w:t>*</w:t>
      </w:r>
      <w:r>
        <w:rPr>
          <w:b/>
          <w:color w:val="B91C1C"/>
        </w:rPr>
        <w:t>Short</w:t>
      </w:r>
      <w:r>
        <w:t xml:space="preserve">:* Entry: </w:t>
      </w:r>
      <w:r>
        <w:rPr>
          <w:b/>
        </w:rPr>
        <w:t>`705.00 - 707.00 cents`</w:t>
      </w:r>
      <w:r>
        <w:t xml:space="preserve"> | SL: </w:t>
      </w:r>
      <w:r>
        <w:rPr>
          <w:b/>
        </w:rPr>
        <w:t>`709.36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`627.80 - 645.25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