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`99.41` (-6.07%)</w:t>
      </w:r>
      <w:r>
        <w:t xml:space="preserve"> | DXY: </w:t>
      </w:r>
      <w:r>
        <w:rPr>
          <w:b/>
        </w:rPr>
        <w:t>`100.26` (-0.05%)</w:t>
      </w:r>
      <w:r>
        <w:t xml:space="preserve"> | Lúa mì CBOT: </w:t>
      </w:r>
      <w:r>
        <w:rPr>
          <w:b/>
        </w:rPr>
        <w:t>`719.50` (-1.40%)</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`716.25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`661.75 - 716.25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533.03 (+0.53)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(534.18 &gt; 533.56)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721.72 (+2.47)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(728.06 &gt; 727.76)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530.75 - 534.18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461.69 - 470.50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728.06 - 727.76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714.25 - 716.25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638.16 - 661.75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`533.03 cents`</w:t>
      </w:r>
      <w:r>
        <w:t xml:space="preserve"> (+0.53).</w:t>
      </w:r>
    </w:p>
    <w:p>
      <w:pPr>
        <w:pStyle w:val="ListBullet"/>
        <w:spacing w:before="0" w:after="60"/>
      </w:pPr>
      <w:r>
        <w:rPr>
          <w:b/>
        </w:rPr>
        <w:t>Thanh khoản phiên chốt:</w:t>
      </w:r>
      <w:r>
        <w:t xml:space="preserve"> Volume: </w:t>
      </w:r>
      <w:r>
        <w:rPr>
          <w:b/>
        </w:rPr>
        <w:t>`26,649`</w:t>
      </w:r>
      <w:r>
        <w:t xml:space="preserve"> (Chênh lệch: </w:t>
      </w:r>
      <w:r>
        <w:rPr>
          <w:b/>
        </w:rPr>
        <w:t>`-175,659`</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(534.18) &gt; </w:t>
      </w:r>
      <w:r>
        <w:rPr>
          <w:rFonts w:ascii="Consolas" w:hAnsi="Consolas"/>
          <w:color w:val="D97706"/>
          <w:sz w:val="19"/>
        </w:rPr>
        <w:t xml:space="preserve"> EMA_50 </w:t>
      </w:r>
      <w:r>
        <w:t xml:space="preserve"> (533.56).</w:t>
      </w:r>
    </w:p>
    <w:p>
      <w:pPr>
        <w:pStyle w:val="ListBullet"/>
        <w:spacing w:before="0" w:after="60"/>
      </w:pPr>
      <w:r>
        <w:rPr>
          <w:b/>
        </w:rPr>
        <w:t>Động lượng &amp; Dao động:</w:t>
      </w:r>
      <w:r>
        <w:t xml:space="preserve"> RSI (14) = </w:t>
      </w:r>
      <w:r>
        <w:rPr>
          <w:b/>
        </w:rPr>
        <w:t>`44.40`</w:t>
      </w:r>
      <w:r>
        <w:t xml:space="preserve"> | ATR (14) = </w:t>
      </w:r>
      <w:r>
        <w:rPr>
          <w:b/>
        </w:rPr>
        <w:t>`2.20`</w:t>
      </w:r>
      <w:r>
        <w:t xml:space="preserve"> cents | Volatility = </w:t>
      </w:r>
      <w:r>
        <w:rPr>
          <w:b/>
        </w:rPr>
        <w:t>`2.50 cents`</w:t>
      </w:r>
      <w:r>
        <w:t>.</w:t>
      </w:r>
    </w:p>
    <w:p>
      <w:pPr>
        <w:pStyle w:val="ListBullet"/>
        <w:spacing w:before="0" w:after="60"/>
      </w:pPr>
      <w:r>
        <w:rPr>
          <w:b/>
        </w:rPr>
        <w:t>Vùng cản Pivot:</w:t>
      </w:r>
      <w:r>
        <w:t xml:space="preserve"> Hỗ trợ S1: </w:t>
      </w:r>
      <w:r>
        <w:rPr>
          <w:b/>
        </w:rPr>
        <w:t>`530.75`</w:t>
      </w:r>
      <w:r>
        <w:t xml:space="preserve"> | S2: </w:t>
      </w:r>
      <w:r>
        <w:rPr>
          <w:b/>
        </w:rPr>
        <w:t>`470.50`</w:t>
      </w:r>
      <w:r>
        <w:t xml:space="preserve"> || Kháng cự R1: </w:t>
      </w:r>
      <w:r>
        <w:rPr>
          <w:b/>
        </w:rPr>
        <w:t>`534.50`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`530.75 - 534.18 cents (Canh mua vùng hỗ trợ)`</w:t>
      </w:r>
      <w:r>
        <w:t xml:space="preserve"> | SL: </w:t>
      </w:r>
      <w:r>
        <w:rPr>
          <w:b/>
        </w:rPr>
        <w:t>`467.19 cents (Dưới cản S2 + 1.5x ATR)`</w:t>
      </w:r>
      <w:r>
        <w:t xml:space="preserve"> | TP: </w:t>
      </w:r>
      <w:r>
        <w:rPr>
          <w:rFonts w:ascii="Consolas" w:hAnsi="Consolas"/>
          <w:color w:val="D97706"/>
          <w:sz w:val="19"/>
        </w:rPr>
        <w:t xml:space="preserve"> 534.50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`468.30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`534.50 - 536.00 cents`</w:t>
      </w:r>
      <w:r>
        <w:t xml:space="preserve"> | SL: </w:t>
      </w:r>
      <w:r>
        <w:rPr>
          <w:b/>
        </w:rPr>
        <w:t>`536.70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`461.69 - 470.50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719.25 cents | </w:t>
      </w:r>
      <w:r>
        <w:rPr>
          <w:b/>
        </w:rPr>
        <w:t>Dự báo Chốt Phiên:</w:t>
      </w:r>
      <w:r>
        <w:t xml:space="preserve"> </w:t>
      </w:r>
      <w:r>
        <w:rPr>
          <w:b/>
        </w:rPr>
        <w:t>`721.72 cents`</w:t>
      </w:r>
      <w:r>
        <w:t xml:space="preserve"> (+2.47).</w:t>
      </w:r>
    </w:p>
    <w:p>
      <w:pPr>
        <w:pStyle w:val="ListBullet"/>
        <w:spacing w:before="0" w:after="60"/>
      </w:pPr>
      <w:r>
        <w:rPr>
          <w:b/>
        </w:rPr>
        <w:t>Thanh khoản phiên chốt:</w:t>
      </w:r>
      <w:r>
        <w:t xml:space="preserve"> Volume: </w:t>
      </w:r>
      <w:r>
        <w:rPr>
          <w:b/>
        </w:rPr>
        <w:t>`15,814`</w:t>
      </w:r>
      <w:r>
        <w:t xml:space="preserve"> (Chênh lệch: </w:t>
      </w:r>
      <w:r>
        <w:rPr>
          <w:b/>
        </w:rPr>
        <w:t>`-54,995`</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(728.06) &gt; </w:t>
      </w:r>
      <w:r>
        <w:rPr>
          <w:rFonts w:ascii="Consolas" w:hAnsi="Consolas"/>
          <w:color w:val="D97706"/>
          <w:sz w:val="19"/>
        </w:rPr>
        <w:t xml:space="preserve"> EMA_50 </w:t>
      </w:r>
      <w:r>
        <w:t xml:space="preserve"> (727.76).</w:t>
      </w:r>
    </w:p>
    <w:p>
      <w:pPr>
        <w:pStyle w:val="ListBullet"/>
        <w:spacing w:before="0" w:after="60"/>
      </w:pPr>
      <w:r>
        <w:rPr>
          <w:b/>
        </w:rPr>
        <w:t>Động lượng &amp; Dao động:</w:t>
      </w:r>
      <w:r>
        <w:t xml:space="preserve"> RSI (14) = </w:t>
      </w:r>
      <w:r>
        <w:rPr>
          <w:b/>
        </w:rPr>
        <w:t>`38.27`</w:t>
      </w:r>
      <w:r>
        <w:t xml:space="preserve"> | ATR (14) = </w:t>
      </w:r>
      <w:r>
        <w:rPr>
          <w:b/>
        </w:rPr>
        <w:t>`5.90`</w:t>
      </w:r>
      <w:r>
        <w:t xml:space="preserve"> cents | Volatility = </w:t>
      </w:r>
      <w:r>
        <w:rPr>
          <w:b/>
        </w:rPr>
        <w:t>`7.75 cents`</w:t>
      </w:r>
      <w:r>
        <w:t>.</w:t>
      </w:r>
    </w:p>
    <w:p>
      <w:pPr>
        <w:pStyle w:val="ListBullet"/>
        <w:spacing w:before="0" w:after="60"/>
      </w:pPr>
      <w:r>
        <w:rPr>
          <w:b/>
        </w:rPr>
        <w:t>Vùng cản Pivot:</w:t>
      </w:r>
      <w:r>
        <w:t xml:space="preserve"> Hỗ trợ S1: </w:t>
      </w:r>
      <w:r>
        <w:rPr>
          <w:b/>
        </w:rPr>
        <w:t>`716.25`</w:t>
      </w:r>
      <w:r>
        <w:t xml:space="preserve"> | S2: </w:t>
      </w:r>
      <w:r>
        <w:rPr>
          <w:b/>
        </w:rPr>
        <w:t>`661.75`</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`728.06 - 727.76 cents (Canh bán hồi kỹ thuật H1)`</w:t>
      </w:r>
      <w:r>
        <w:t xml:space="preserve"> | SL: </w:t>
      </w:r>
      <w:r>
        <w:rPr>
          <w:b/>
        </w:rPr>
        <w:t>`803.85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`714.25 - 716.25 cents`</w:t>
      </w:r>
      <w:r>
        <w:t xml:space="preserve"> | SL: </w:t>
      </w:r>
      <w:r>
        <w:rPr>
          <w:b/>
        </w:rPr>
        <w:t>`655.85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`731.65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`638.16 - 661.75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