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11:52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`97.43` (+0.00%)</w:t>
      </w:r>
      <w:r>
        <w:t xml:space="preserve"> | DXY: </w:t>
      </w:r>
      <w:r>
        <w:rPr>
          <w:b/>
        </w:rPr>
        <w:t>`100.30` (+0.00%)</w:t>
      </w:r>
      <w:r>
        <w:t xml:space="preserve"> | Lúa mì CBOT: </w:t>
      </w:r>
      <w:r>
        <w:rPr>
          <w:b/>
        </w:rPr>
        <w:t>`725.50`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11:52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534.09 (+0.84)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(530.12 &lt; 530.98)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726.87 (+1.37)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(721.65 &lt; 723.71)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532.00 - 530.12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474.80 - 483.25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721.65 - 723.71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721.25 - 723.25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729.00 - 731.00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`534.09 cents`</w:t>
      </w:r>
      <w:r>
        <w:t xml:space="preserve"> (+0.84).</w:t>
      </w:r>
    </w:p>
    <w:p>
      <w:pPr>
        <w:pStyle w:val="ListBullet"/>
        <w:spacing w:before="0" w:after="60"/>
      </w:pPr>
      <w:r>
        <w:rPr>
          <w:b/>
        </w:rPr>
        <w:t>Thanh khoản phiên chốt:</w:t>
      </w:r>
      <w:r>
        <w:t xml:space="preserve"> Volume: </w:t>
      </w:r>
      <w:r>
        <w:rPr>
          <w:b/>
        </w:rPr>
        <w:t>`25,767`</w:t>
      </w:r>
      <w:r>
        <w:t xml:space="preserve"> (Chênh lệch: </w:t>
      </w:r>
      <w:r>
        <w:rPr>
          <w:b/>
        </w:rPr>
        <w:t>`+487`</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(530.12) &lt; </w:t>
      </w:r>
      <w:r>
        <w:rPr>
          <w:rFonts w:ascii="Consolas" w:hAnsi="Consolas"/>
          <w:color w:val="D97706"/>
          <w:sz w:val="19"/>
        </w:rPr>
        <w:t xml:space="preserve"> EMA_50 </w:t>
      </w:r>
      <w:r>
        <w:t xml:space="preserve"> (530.98).</w:t>
      </w:r>
    </w:p>
    <w:p>
      <w:pPr>
        <w:pStyle w:val="ListBullet"/>
        <w:spacing w:before="0" w:after="60"/>
      </w:pPr>
      <w:r>
        <w:rPr>
          <w:b/>
        </w:rPr>
        <w:t>Động lượng &amp; Dao động:</w:t>
      </w:r>
      <w:r>
        <w:t xml:space="preserve"> RSI (14) = </w:t>
      </w:r>
      <w:r>
        <w:rPr>
          <w:b/>
        </w:rPr>
        <w:t>`60.47`</w:t>
      </w:r>
      <w:r>
        <w:t xml:space="preserve"> | ATR (14) = </w:t>
      </w:r>
      <w:r>
        <w:rPr>
          <w:b/>
        </w:rPr>
        <w:t>`2.11`</w:t>
      </w:r>
      <w:r>
        <w:t xml:space="preserve"> cents | Volatility = </w:t>
      </w:r>
      <w:r>
        <w:rPr>
          <w:b/>
        </w:rPr>
        <w:t>`0.75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`532.00 - 530.12 cents (Canh mua vùng hỗ trợ)`</w:t>
      </w:r>
      <w:r>
        <w:t xml:space="preserve"> | SL: </w:t>
      </w:r>
      <w:r>
        <w:rPr>
          <w:b/>
        </w:rPr>
        <w:t>`480.08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`481.14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`536.61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`474.80 - 483.25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725.50 cents | </w:t>
      </w:r>
      <w:r>
        <w:rPr>
          <w:b/>
        </w:rPr>
        <w:t>Dự báo Chốt Phiên:</w:t>
      </w:r>
      <w:r>
        <w:t xml:space="preserve"> </w:t>
      </w:r>
      <w:r>
        <w:rPr>
          <w:b/>
        </w:rPr>
        <w:t>`726.87 cents`</w:t>
      </w:r>
      <w:r>
        <w:t xml:space="preserve"> (+1.37).</w:t>
      </w:r>
    </w:p>
    <w:p>
      <w:pPr>
        <w:pStyle w:val="ListBullet"/>
        <w:spacing w:before="0" w:after="60"/>
      </w:pPr>
      <w:r>
        <w:rPr>
          <w:b/>
        </w:rPr>
        <w:t>Thanh khoản phiên chốt:</w:t>
      </w:r>
      <w:r>
        <w:t xml:space="preserve"> Volume: </w:t>
      </w:r>
      <w:r>
        <w:rPr>
          <w:b/>
        </w:rPr>
        <w:t>`6,854`</w:t>
      </w:r>
      <w:r>
        <w:t xml:space="preserve"> (Chênh lệch: </w:t>
      </w:r>
      <w:r>
        <w:rPr>
          <w:b/>
        </w:rPr>
        <w:t>`+685`</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(721.65) &lt; </w:t>
      </w:r>
      <w:r>
        <w:rPr>
          <w:rFonts w:ascii="Consolas" w:hAnsi="Consolas"/>
          <w:color w:val="D97706"/>
          <w:sz w:val="19"/>
        </w:rPr>
        <w:t xml:space="preserve"> EMA_50 </w:t>
      </w:r>
      <w:r>
        <w:t xml:space="preserve"> (723.71).</w:t>
      </w:r>
    </w:p>
    <w:p>
      <w:pPr>
        <w:pStyle w:val="ListBullet"/>
        <w:spacing w:before="0" w:after="60"/>
      </w:pPr>
      <w:r>
        <w:rPr>
          <w:b/>
        </w:rPr>
        <w:t>Động lượng &amp; Dao động:</w:t>
      </w:r>
      <w:r>
        <w:t xml:space="preserve"> RSI (14) = </w:t>
      </w:r>
      <w:r>
        <w:rPr>
          <w:b/>
        </w:rPr>
        <w:t>`55.16`</w:t>
      </w:r>
      <w:r>
        <w:t xml:space="preserve"> | ATR (14) = </w:t>
      </w:r>
      <w:r>
        <w:rPr>
          <w:b/>
        </w:rPr>
        <w:t>`4.45`</w:t>
      </w:r>
      <w:r>
        <w:t xml:space="preserve"> cents | Volatility = </w:t>
      </w:r>
      <w:r>
        <w:rPr>
          <w:b/>
        </w:rPr>
        <w:t>`2.00 cents`</w:t>
      </w:r>
      <w:r>
        <w:t>.</w:t>
      </w:r>
    </w:p>
    <w:p>
      <w:pPr>
        <w:pStyle w:val="ListBullet"/>
        <w:spacing w:before="0" w:after="60"/>
      </w:pPr>
      <w:r>
        <w:rPr>
          <w:b/>
        </w:rPr>
        <w:t>Vùng cản Pivot:</w:t>
      </w:r>
      <w:r>
        <w:t xml:space="preserve"> Hỗ trợ S1: </w:t>
      </w:r>
      <w:r>
        <w:rPr>
          <w:b/>
        </w:rPr>
        <w:t>`723.25`</w:t>
      </w:r>
      <w:r>
        <w:t xml:space="preserve"> | S2: </w:t>
      </w:r>
      <w:r>
        <w:rPr>
          <w:b/>
        </w:rPr>
        <w:t>`677.00`</w:t>
      </w:r>
      <w:r>
        <w:t xml:space="preserve"> || Kháng cự R1: </w:t>
      </w:r>
      <w:r>
        <w:rPr>
          <w:b/>
        </w:rPr>
        <w:t>`729.00`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`721.65 - 723.71 cents (Canh bán hồi kỹ thuật H1)`</w:t>
      </w:r>
      <w:r>
        <w:t xml:space="preserve"> | SL: </w:t>
      </w:r>
      <w:r>
        <w:rPr>
          <w:b/>
        </w:rPr>
        <w:t>`801.68 cents (Trên kháng cự R2 + 1.5x ATR)`</w:t>
      </w:r>
      <w:r>
        <w:t xml:space="preserve"> | TP: </w:t>
      </w:r>
      <w:r>
        <w:rPr>
          <w:rFonts w:ascii="Consolas" w:hAnsi="Consolas"/>
          <w:color w:val="D97706"/>
          <w:sz w:val="19"/>
        </w:rPr>
        <w:t xml:space="preserve"> 723.25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`721.25 - 723.25 cents`</w:t>
      </w:r>
      <w:r>
        <w:t xml:space="preserve"> | SL: </w:t>
      </w:r>
      <w:r>
        <w:rPr>
          <w:b/>
        </w:rPr>
        <w:t>`672.55 cents`</w:t>
      </w:r>
      <w:r>
        <w:t xml:space="preserve"> | TP: </w:t>
      </w:r>
      <w:r>
        <w:rPr>
          <w:b/>
        </w:rPr>
        <w:t>`729.00 cents (Đón sóng hồi trung hạn ~14.5 giá)`</w:t>
      </w:r>
      <w:r>
        <w:t>.</w:t>
      </w:r>
    </w:p>
    <w:p>
      <w:pPr>
        <w:pStyle w:val="ListBullet"/>
        <w:spacing w:before="0" w:after="60"/>
      </w:pPr>
      <w:r>
        <w:t>*</w:t>
      </w:r>
      <w:r>
        <w:rPr>
          <w:b/>
          <w:color w:val="B91C1C"/>
        </w:rPr>
        <w:t>Short</w:t>
      </w:r>
      <w:r>
        <w:t xml:space="preserve">:* Entry: </w:t>
      </w:r>
      <w:r>
        <w:rPr>
          <w:b/>
        </w:rPr>
        <w:t>`729.00 - 731.00 cents`</w:t>
      </w:r>
      <w:r>
        <w:t xml:space="preserve"> | SL: </w:t>
      </w:r>
      <w:r>
        <w:rPr>
          <w:b/>
        </w:rPr>
        <w:t>`733.45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`659.19 - 677.00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