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`102.33` (+1.74%)</w:t>
      </w:r>
      <w:r>
        <w:t xml:space="preserve"> | DXY: </w:t>
      </w:r>
      <w:r>
        <w:rPr>
          <w:b/>
        </w:rPr>
        <w:t>`102.23` (+0.39%)</w:t>
      </w:r>
      <w:r>
        <w:t xml:space="preserve"> | Lúa mì CBOT: </w:t>
      </w:r>
      <w:r>
        <w:rPr>
          <w:b/>
        </w:rPr>
        <w:t>`685.25` (-2.70%)</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503.95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(503.59 &gt; 503.14)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687.08 (+1.83)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(692.34 &lt; 693.46)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500.50 - 503.59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514.00 - 515.50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487.99 - 495.00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692.34 - 693.46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658.52 - 670.75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503.25 cents | </w:t>
      </w:r>
      <w:r>
        <w:rPr>
          <w:b/>
        </w:rPr>
        <w:t>Dự báo Chốt Phiên:</w:t>
      </w:r>
      <w:r>
        <w:t xml:space="preserve"> </w:t>
      </w:r>
      <w:r>
        <w:rPr>
          <w:b/>
        </w:rPr>
        <w:t>`503.95 cents`</w:t>
      </w:r>
      <w:r>
        <w:t xml:space="preserve"> (+0.70).</w:t>
      </w:r>
    </w:p>
    <w:p>
      <w:pPr>
        <w:pStyle w:val="ListBullet"/>
        <w:spacing w:before="0" w:after="60"/>
      </w:pPr>
      <w:r>
        <w:rPr>
          <w:b/>
        </w:rPr>
        <w:t>Thanh khoản phiên chốt:</w:t>
      </w:r>
      <w:r>
        <w:t xml:space="preserve"> Volume: </w:t>
      </w:r>
      <w:r>
        <w:rPr>
          <w:b/>
        </w:rPr>
        <w:t>`6,039`</w:t>
      </w:r>
      <w:r>
        <w:t xml:space="preserve"> (Chênh lệch: </w:t>
      </w:r>
      <w:r>
        <w:rPr>
          <w:b/>
        </w:rPr>
        <w:t>`-188,267`</w:t>
      </w:r>
      <w:r>
        <w:t xml:space="preserve">) | OI: </w:t>
      </w:r>
      <w:r>
        <w:rPr>
          <w:b/>
        </w:rPr>
        <w:t>`894,239`</w:t>
      </w:r>
      <w:r>
        <w:t xml:space="preserve"> (Chênh lệch: </w:t>
      </w:r>
      <w:r>
        <w:rPr>
          <w:b/>
        </w:rPr>
        <w:t>`-2,363`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(503.59) &gt; </w:t>
      </w:r>
      <w:r>
        <w:rPr>
          <w:rFonts w:ascii="Consolas" w:hAnsi="Consolas"/>
          <w:color w:val="D97706"/>
          <w:sz w:val="19"/>
        </w:rPr>
        <w:t xml:space="preserve"> EMA_50 </w:t>
      </w:r>
      <w:r>
        <w:t xml:space="preserve"> (503.14).</w:t>
      </w:r>
    </w:p>
    <w:p>
      <w:pPr>
        <w:pStyle w:val="ListBullet"/>
        <w:spacing w:before="0" w:after="60"/>
      </w:pPr>
      <w:r>
        <w:rPr>
          <w:b/>
        </w:rPr>
        <w:t>Động lượng &amp; Dao động:</w:t>
      </w:r>
      <w:r>
        <w:t xml:space="preserve"> RSI (14) = </w:t>
      </w:r>
      <w:r>
        <w:rPr>
          <w:b/>
        </w:rPr>
        <w:t>`48.66`</w:t>
      </w:r>
      <w:r>
        <w:t xml:space="preserve"> | ATR (14) = </w:t>
      </w:r>
      <w:r>
        <w:rPr>
          <w:b/>
        </w:rPr>
        <w:t>`1.75`</w:t>
      </w:r>
      <w:r>
        <w:t xml:space="preserve"> cents | Volatility = </w:t>
      </w:r>
      <w:r>
        <w:rPr>
          <w:b/>
        </w:rPr>
        <w:t>`1.00 cents`</w:t>
      </w:r>
      <w:r>
        <w:t>.</w:t>
      </w:r>
    </w:p>
    <w:p>
      <w:pPr>
        <w:pStyle w:val="ListBullet"/>
        <w:spacing w:before="0" w:after="60"/>
      </w:pPr>
      <w:r>
        <w:rPr>
          <w:b/>
        </w:rPr>
        <w:t>Vùng cản Pivot:</w:t>
      </w:r>
      <w:r>
        <w:t xml:space="preserve"> Hỗ trợ S1: </w:t>
      </w:r>
      <w:r>
        <w:rPr>
          <w:b/>
        </w:rPr>
        <w:t>`500.50`</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`500.50 - 503.59 cents (Canh mua vùng hỗ trợ)`</w:t>
      </w:r>
      <w:r>
        <w:t xml:space="preserve"> | SL: </w:t>
      </w:r>
      <w:r>
        <w:rPr>
          <w:b/>
        </w:rPr>
        <w:t>`492.37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`514.00 - 515.50 cents`</w:t>
      </w:r>
      <w:r>
        <w:t xml:space="preserve"> | SL: </w:t>
      </w:r>
      <w:r>
        <w:rPr>
          <w:b/>
        </w:rPr>
        <w:t>`507.62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`521.13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`487.99 - 495.00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685.25 cents | </w:t>
      </w:r>
      <w:r>
        <w:rPr>
          <w:b/>
        </w:rPr>
        <w:t>Dự báo Chốt Phiên:</w:t>
      </w:r>
      <w:r>
        <w:t xml:space="preserve"> </w:t>
      </w:r>
      <w:r>
        <w:rPr>
          <w:b/>
        </w:rPr>
        <w:t>`687.08 cents`</w:t>
      </w:r>
      <w:r>
        <w:t xml:space="preserve"> (+1.83).</w:t>
      </w:r>
    </w:p>
    <w:p>
      <w:pPr>
        <w:pStyle w:val="ListBullet"/>
        <w:spacing w:before="0" w:after="60"/>
      </w:pPr>
      <w:r>
        <w:rPr>
          <w:b/>
        </w:rPr>
        <w:t>Thanh khoản phiên chốt:</w:t>
      </w:r>
      <w:r>
        <w:t xml:space="preserve"> Volume: </w:t>
      </w:r>
      <w:r>
        <w:rPr>
          <w:b/>
        </w:rPr>
        <w:t>`1,410`</w:t>
      </w:r>
      <w:r>
        <w:t xml:space="preserve"> (Chênh lệch: </w:t>
      </w:r>
      <w:r>
        <w:rPr>
          <w:b/>
        </w:rPr>
        <w:t>`-62,934`</w:t>
      </w:r>
      <w:r>
        <w:t xml:space="preserve">) | OI: </w:t>
      </w:r>
      <w:r>
        <w:rPr>
          <w:b/>
        </w:rPr>
        <w:t>`254,586`</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(692.34) &lt; </w:t>
      </w:r>
      <w:r>
        <w:rPr>
          <w:rFonts w:ascii="Consolas" w:hAnsi="Consolas"/>
          <w:color w:val="D97706"/>
          <w:sz w:val="19"/>
        </w:rPr>
        <w:t xml:space="preserve"> EMA_50 </w:t>
      </w:r>
      <w:r>
        <w:t xml:space="preserve"> (693.46).</w:t>
      </w:r>
    </w:p>
    <w:p>
      <w:pPr>
        <w:pStyle w:val="ListBullet"/>
        <w:spacing w:before="0" w:after="60"/>
      </w:pPr>
      <w:r>
        <w:rPr>
          <w:b/>
        </w:rPr>
        <w:t>Động lượng &amp; Dao động:</w:t>
      </w:r>
      <w:r>
        <w:t xml:space="preserve"> RSI (14) = </w:t>
      </w:r>
      <w:r>
        <w:rPr>
          <w:b/>
        </w:rPr>
        <w:t>`31.69`</w:t>
      </w:r>
      <w:r>
        <w:t xml:space="preserve"> | ATR (14) = </w:t>
      </w:r>
      <w:r>
        <w:rPr>
          <w:b/>
        </w:rPr>
        <w:t>`3.06`</w:t>
      </w:r>
      <w:r>
        <w:t xml:space="preserve"> cents | Volatility = </w:t>
      </w:r>
      <w:r>
        <w:rPr>
          <w:b/>
        </w:rPr>
        <w:t>`2.25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`689.00`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`692.34 - 693.46 cents (Canh bán hồi kỹ thuật H1)`</w:t>
      </w:r>
      <w:r>
        <w:t xml:space="preserve"> | SL: </w:t>
      </w:r>
      <w:r>
        <w:rPr>
          <w:b/>
        </w:rPr>
        <w:t>`799.58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`667.69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`692.06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`658.52 - 670.75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