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00:01 ICT ngày 19/09/2026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99.16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100.29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414,459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+13,456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 CẢNH BÁO LỆCH PHA CƠ HỘI MUA (BULLISH DIVERGENCE DETECTED)</w:t>
      </w:r>
    </w:p>
    <w:p>
      <w:pPr>
        <w:pStyle w:val="ListBullet"/>
        <w:spacing w:before="0" w:after="60"/>
      </w:pPr>
      <w:r>
        <w:rPr>
          <w:b/>
        </w:rPr>
        <w:t>Giá trị biến động 24h:</w:t>
      </w:r>
      <w:r>
        <w:t xml:space="preserve"> Dầu Brent: </w:t>
      </w:r>
      <w:r>
        <w:rPr>
          <w:b/>
        </w:rPr>
        <w:t>`99.16` (-5.40%)</w:t>
      </w:r>
      <w:r>
        <w:t xml:space="preserve"> | DXY: </w:t>
      </w:r>
      <w:r>
        <w:rPr>
          <w:b/>
        </w:rPr>
        <w:t>`100.29` (+0.07%)</w:t>
      </w:r>
      <w:r>
        <w:t xml:space="preserve"> | Lúa mì CBOT: </w:t>
      </w:r>
      <w:r>
        <w:rPr>
          <w:b/>
        </w:rPr>
        <w:t>`712.00` (-2.10%)</w:t>
      </w:r>
      <w:r>
        <w:t>.</w:t>
      </w:r>
    </w:p>
    <w:p>
      <w:pPr>
        <w:pStyle w:val="ListBullet"/>
        <w:spacing w:before="0" w:after="60"/>
      </w:pPr>
      <w:r>
        <w:rPr>
          <w:b/>
        </w:rPr>
        <w:t>Biện chứng liên thị trường:</w:t>
      </w:r>
      <w:r>
        <w:t xml:space="preserve"> Việc dầu thô Brent giảm mạnh (do tin tức giảm căng thẳng Trung Đông) đã kéo theo áp lực bán tháo liên thị trường (cross-commodity </w:t>
      </w:r>
      <w:r>
        <w:rPr>
          <w:b/>
          <w:color w:val="B91C1C"/>
        </w:rPr>
        <w:t>sell</w:t>
      </w:r>
      <w:r>
        <w:t xml:space="preserve">ing) tự động từ các quỹ đầu cơ. Điều này ép giá Lúa mì giảm theo về vùng hỗ trợ S1 </w:t>
      </w:r>
      <w:r>
        <w:rPr>
          <w:b/>
        </w:rPr>
        <w:t>`706.00 cents`</w:t>
      </w:r>
      <w:r>
        <w:t xml:space="preserve"> (HĐ ZWZ26).</w:t>
      </w:r>
    </w:p>
    <w:p>
      <w:pPr>
        <w:pStyle w:val="ListBullet"/>
        <w:spacing w:before="0" w:after="60"/>
      </w:pPr>
      <w:r>
        <w:rPr>
          <w:b/>
        </w:rPr>
        <w:t>Thực tế cấu trúc nông học:</w:t>
      </w:r>
      <w:r>
        <w:t xml:space="preserve"> Sự sụt giảm địa chính trị này hoàn toàn không thay đổi được thực tế là cung lúa mì toàn cầu đang cực kỳ thắt chặt (Úc sụt giảm 41%, lúa mì Mỹ chất lượng kém đạt 44% Poor/Very Poor).</w:t>
      </w:r>
    </w:p>
    <w:p>
      <w:pPr>
        <w:pStyle w:val="ListBullet"/>
        <w:spacing w:before="0" w:after="60"/>
      </w:pPr>
      <w:r>
        <w:rPr>
          <w:b/>
        </w:rPr>
        <w:t>Khuyến nghị chiến lược:</w:t>
      </w:r>
      <w:r>
        <w:t xml:space="preserve"> Đây là một đợt sụt giảm "lệch pha cơ hội" tuyệt vời do tâm lý ngắn hạn che mờ cung cầu vĩ mô (Asymmetrical Opportunity). Khuyến nghị </w:t>
      </w:r>
      <w:r>
        <w:rPr>
          <w:b/>
          <w:color w:val="15803D"/>
        </w:rPr>
        <w:t>Canh Mua gom DCA dài hạn quyết liệt quanh vùng biên độ hỗ trợ `671.50 - 706.00 cents` (HĐ ZWZ26)</w:t>
      </w:r>
      <w:r>
        <w:t>, tuyệt đối tránh hoảng loạn bán tháo cắt lỗ.</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00:01 ICT ngày 19/09/2026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8%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19/09/2026)</w:t>
      </w:r>
    </w:p>
    <w:p>
      <w:pPr>
        <w:spacing w:before="80" w:after="240" w:line="276" w:lineRule="auto"/>
      </w:pPr>
      <w:r>
        <w:rPr>
          <w:i/>
          <w:color w:val="5C768D"/>
          <w:sz w:val="19"/>
        </w:rPr>
        <w:t>Thời gian đóng cửa phiên giao dịch được đồng bộ chính xác vào lúc 1:20 AM ICT ngày 19/09/2026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526.56 (+0.06)</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(529.35 &lt; 530.93)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(ZC)](#2-báo-cáo-mã-zc-ngô---phiên-chốt-19092026)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19/09/2026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714.34 (+2.34)</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(721.31 &lt; 724.13)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(ZW)](#3-báo-cáo-mã-zw-lúa-mì---phiên-chốt-19092026)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525.00 - 529.35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470.93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529.00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523.50 - 525.00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471.87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529.00 - 530.50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530.88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466.22 - 473.75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721.31 - 724.13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801.08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706.00 cents </w:t>
            </w:r>
            <w:r>
              <w:t xml:space="preserve"> / TP2: </w:t>
            </w:r>
            <w:r>
              <w:rPr>
                <w:rFonts w:ascii="Consolas" w:hAnsi="Consolas"/>
                <w:color w:val="D97706"/>
                <w:sz w:val="19"/>
              </w:rPr>
              <w:t xml:space="preserve"> 671.50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704.00 - 706.00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667.45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715.00 - 717.00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719.05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655.30 - 671.50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93%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8%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953,600 MT (09/03/2026)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1.03M MT (Kỳ 09/10/2026)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1,026.7 nghìn tấn, đưa lũy kế lên 2.459 triệu tấn, cao hơn 9.6%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194,200 MT (09/03/2026)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325,900 MT (Kỳ 09/10/2026)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325.9 nghìn tấn, đưa lũy kế lên 5.903 triệu tấn, thấp hơn 22.6%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8%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93%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19/09/2026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526.50 cents | </w:t>
      </w:r>
      <w:r>
        <w:rPr>
          <w:b/>
        </w:rPr>
        <w:t>Dự báo Chốt Phiên:</w:t>
      </w:r>
      <w:r>
        <w:t xml:space="preserve"> </w:t>
      </w:r>
      <w:r>
        <w:rPr>
          <w:b/>
        </w:rPr>
        <w:t>`526.56 cents`</w:t>
      </w:r>
      <w:r>
        <w:t xml:space="preserve"> (+0.06).</w:t>
      </w:r>
    </w:p>
    <w:p>
      <w:pPr>
        <w:pStyle w:val="ListBullet"/>
        <w:spacing w:before="0" w:after="60"/>
      </w:pPr>
      <w:r>
        <w:rPr>
          <w:b/>
        </w:rPr>
        <w:t>Thanh khoản phiên chốt:</w:t>
      </w:r>
      <w:r>
        <w:t xml:space="preserve"> Volume: </w:t>
      </w:r>
      <w:r>
        <w:rPr>
          <w:b/>
        </w:rPr>
        <w:t>`134,195`</w:t>
      </w:r>
      <w:r>
        <w:t xml:space="preserve"> (Chênh lệch: </w:t>
      </w:r>
      <w:r>
        <w:rPr>
          <w:b/>
        </w:rPr>
        <w:t>`-66,922`</w:t>
      </w:r>
      <w:r>
        <w:t xml:space="preserve">) | OI: </w:t>
      </w:r>
      <w:r>
        <w:rPr>
          <w:b/>
        </w:rPr>
        <w:t>`942,310`</w:t>
      </w:r>
      <w:r>
        <w:t xml:space="preserve"> (Chênh lệch: </w:t>
      </w:r>
      <w:r>
        <w:rPr>
          <w:b/>
        </w:rPr>
        <w:t>`+1,557`</w:t>
      </w:r>
      <w:r>
        <w:t>)</w:t>
      </w:r>
    </w:p>
    <w:p>
      <w:pPr>
        <w:pStyle w:val="ListBullet"/>
        <w:spacing w:before="0" w:after="60"/>
      </w:pPr>
      <w:r>
        <w:rPr>
          <w:b/>
        </w:rPr>
        <w:t>Mô hình nến H1:</w:t>
      </w:r>
      <w:r>
        <w:t xml:space="preserve"> </w:t>
      </w:r>
      <w:r>
        <w:rPr>
          <w:b/>
        </w:rPr>
        <w:t>`Shooting Star / Bearish Pinbar (Nến búa ngược đảo chiều giảm)`</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GIẢM MẠNH MẼ (Strong Bearish Confirmation):</w:t>
      </w:r>
      <w:r>
        <w:t xml:space="preserve"> Mô hình nến giảm đi kèm dòng tiền rút ra/áp lực bán tháo lớn, rủi ro sụt giảm tiếp diễn cao.</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100.29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414,459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+13,456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(529.35) &lt; </w:t>
      </w:r>
      <w:r>
        <w:rPr>
          <w:rFonts w:ascii="Consolas" w:hAnsi="Consolas"/>
          <w:color w:val="D97706"/>
          <w:sz w:val="19"/>
        </w:rPr>
        <w:t xml:space="preserve"> EMA_50 </w:t>
      </w:r>
      <w:r>
        <w:t xml:space="preserve"> (530.93).</w:t>
      </w:r>
    </w:p>
    <w:p>
      <w:pPr>
        <w:pStyle w:val="ListBullet"/>
        <w:spacing w:before="0" w:after="60"/>
      </w:pPr>
      <w:r>
        <w:rPr>
          <w:b/>
        </w:rPr>
        <w:t>Động lượng &amp; Dao động:</w:t>
      </w:r>
      <w:r>
        <w:t xml:space="preserve"> RSI (14) = </w:t>
      </w:r>
      <w:r>
        <w:rPr>
          <w:b/>
        </w:rPr>
        <w:t>`35.44`</w:t>
      </w:r>
      <w:r>
        <w:t xml:space="preserve"> | ATR (14) = </w:t>
      </w:r>
      <w:r>
        <w:rPr>
          <w:b/>
        </w:rPr>
        <w:t>`1.88`</w:t>
      </w:r>
      <w:r>
        <w:t xml:space="preserve"> cents | Volatility = </w:t>
      </w:r>
      <w:r>
        <w:rPr>
          <w:b/>
        </w:rPr>
        <w:t>`1.50 cents`</w:t>
      </w:r>
      <w:r>
        <w:t>.</w:t>
      </w:r>
    </w:p>
    <w:p>
      <w:pPr>
        <w:pStyle w:val="ListBullet"/>
        <w:spacing w:before="0" w:after="60"/>
      </w:pPr>
      <w:r>
        <w:rPr>
          <w:b/>
        </w:rPr>
        <w:t>Vùng cản Pivot:</w:t>
      </w:r>
      <w:r>
        <w:t xml:space="preserve"> Hỗ trợ S1: </w:t>
      </w:r>
      <w:r>
        <w:rPr>
          <w:b/>
        </w:rPr>
        <w:t>`525.00`</w:t>
      </w:r>
      <w:r>
        <w:t xml:space="preserve"> | S2: </w:t>
      </w:r>
      <w:r>
        <w:rPr>
          <w:b/>
        </w:rPr>
        <w:t>`473.75`</w:t>
      </w:r>
      <w:r>
        <w:t xml:space="preserve"> || Kháng cự R1: </w:t>
      </w:r>
      <w:r>
        <w:rPr>
          <w:b/>
        </w:rPr>
        <w:t>`529.00`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`525.00 - 529.35 cents (Canh mua vùng hỗ trợ)`</w:t>
      </w:r>
      <w:r>
        <w:t xml:space="preserve"> | SL: </w:t>
      </w:r>
      <w:r>
        <w:rPr>
          <w:b/>
        </w:rPr>
        <w:t>`470.93 cents (Dưới cản S2 + 1.5x ATR)`</w:t>
      </w:r>
      <w:r>
        <w:t xml:space="preserve"> | TP: </w:t>
      </w:r>
      <w:r>
        <w:rPr>
          <w:rFonts w:ascii="Consolas" w:hAnsi="Consolas"/>
          <w:color w:val="D97706"/>
          <w:sz w:val="19"/>
        </w:rPr>
        <w:t xml:space="preserve"> 529.00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`523.50 - 525.00 cents`</w:t>
      </w:r>
      <w:r>
        <w:t xml:space="preserve"> | SL: </w:t>
      </w:r>
      <w:r>
        <w:rPr>
          <w:b/>
        </w:rPr>
        <w:t>`471.87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`529.00 - 530.50 cents`</w:t>
      </w:r>
      <w:r>
        <w:t xml:space="preserve"> | SL: </w:t>
      </w:r>
      <w:r>
        <w:rPr>
          <w:b/>
        </w:rPr>
        <w:t>`530.88 cents`</w:t>
      </w:r>
      <w:r>
        <w:t xml:space="preserve"> | TP: </w:t>
      </w:r>
      <w:r>
        <w:rPr>
          <w:b/>
        </w:rPr>
        <w:t>`474.75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`466.22 - 473.75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21/09: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22/09:</w:t>
      </w:r>
      <w:r>
        <w:t xml:space="preserve"> Phản ứng USDA Ngô — *Thị trường tiêu hóa USDA Crop Progress. Pollination Risk Premium duy trì lực mua. Giá kiểm tra vùng R1 422.00.*</w:t>
      </w:r>
    </w:p>
    <w:p>
      <w:pPr>
        <w:pStyle w:val="ListBullet"/>
        <w:spacing w:before="0" w:after="60"/>
      </w:pPr>
      <w:r>
        <w:rPr>
          <w:b/>
        </w:rPr>
        <w:t>Wed 23/09: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24/09: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25/09: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19/09/2026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712.00 cents | </w:t>
      </w:r>
      <w:r>
        <w:rPr>
          <w:b/>
        </w:rPr>
        <w:t>Dự báo Chốt Phiên:</w:t>
      </w:r>
      <w:r>
        <w:t xml:space="preserve"> </w:t>
      </w:r>
      <w:r>
        <w:rPr>
          <w:b/>
        </w:rPr>
        <w:t>`714.34 cents`</w:t>
      </w:r>
      <w:r>
        <w:t xml:space="preserve"> (+2.34).</w:t>
      </w:r>
    </w:p>
    <w:p>
      <w:pPr>
        <w:pStyle w:val="ListBullet"/>
        <w:spacing w:before="0" w:after="60"/>
      </w:pPr>
      <w:r>
        <w:rPr>
          <w:b/>
        </w:rPr>
        <w:t>Thanh khoản phiên chốt:</w:t>
      </w:r>
      <w:r>
        <w:t xml:space="preserve"> Volume: </w:t>
      </w:r>
      <w:r>
        <w:rPr>
          <w:b/>
        </w:rPr>
        <w:t>`32,306`</w:t>
      </w:r>
      <w:r>
        <w:t xml:space="preserve"> (Chênh lệch: </w:t>
      </w:r>
      <w:r>
        <w:rPr>
          <w:b/>
        </w:rPr>
        <w:t>`-25,546`</w:t>
      </w:r>
      <w:r>
        <w:t xml:space="preserve">) | OI: </w:t>
      </w:r>
      <w:r>
        <w:rPr>
          <w:b/>
        </w:rPr>
        <w:t>`257,967`</w:t>
      </w:r>
      <w:r>
        <w:t xml:space="preserve"> (Chênh lệch: </w:t>
      </w:r>
      <w:r>
        <w:rPr>
          <w:b/>
        </w:rPr>
        <w:t>`+223`</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99.16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100.29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(721.31) &lt; </w:t>
      </w:r>
      <w:r>
        <w:rPr>
          <w:rFonts w:ascii="Consolas" w:hAnsi="Consolas"/>
          <w:color w:val="D97706"/>
          <w:sz w:val="19"/>
        </w:rPr>
        <w:t xml:space="preserve"> EMA_50 </w:t>
      </w:r>
      <w:r>
        <w:t xml:space="preserve"> (724.13).</w:t>
      </w:r>
    </w:p>
    <w:p>
      <w:pPr>
        <w:pStyle w:val="ListBullet"/>
        <w:spacing w:before="0" w:after="60"/>
      </w:pPr>
      <w:r>
        <w:rPr>
          <w:b/>
        </w:rPr>
        <w:t>Động lượng &amp; Dao động:</w:t>
      </w:r>
      <w:r>
        <w:t xml:space="preserve"> RSI (14) = </w:t>
      </w:r>
      <w:r>
        <w:rPr>
          <w:b/>
        </w:rPr>
        <w:t>`31.73`</w:t>
      </w:r>
      <w:r>
        <w:t xml:space="preserve"> | ATR (14) = </w:t>
      </w:r>
      <w:r>
        <w:rPr>
          <w:b/>
        </w:rPr>
        <w:t>`4.05`</w:t>
      </w:r>
      <w:r>
        <w:t xml:space="preserve"> cents | Volatility = </w:t>
      </w:r>
      <w:r>
        <w:rPr>
          <w:b/>
        </w:rPr>
        <w:t>`2.75 cents`</w:t>
      </w:r>
      <w:r>
        <w:t>.</w:t>
      </w:r>
    </w:p>
    <w:p>
      <w:pPr>
        <w:pStyle w:val="ListBullet"/>
        <w:spacing w:before="0" w:after="60"/>
      </w:pPr>
      <w:r>
        <w:rPr>
          <w:b/>
        </w:rPr>
        <w:t>Vùng cản Pivot:</w:t>
      </w:r>
      <w:r>
        <w:t xml:space="preserve"> Hỗ trợ S1: </w:t>
      </w:r>
      <w:r>
        <w:rPr>
          <w:b/>
        </w:rPr>
        <w:t>`706.00`</w:t>
      </w:r>
      <w:r>
        <w:t xml:space="preserve"> | S2: </w:t>
      </w:r>
      <w:r>
        <w:rPr>
          <w:b/>
        </w:rPr>
        <w:t>`671.50`</w:t>
      </w:r>
      <w:r>
        <w:t xml:space="preserve"> || Kháng cự R1: </w:t>
      </w:r>
      <w:r>
        <w:rPr>
          <w:b/>
        </w:rPr>
        <w:t>`715.00`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93%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`721.31 - 724.13 cents (Canh bán hồi kỹ thuật H1)`</w:t>
      </w:r>
      <w:r>
        <w:t xml:space="preserve"> | SL: </w:t>
      </w:r>
      <w:r>
        <w:rPr>
          <w:b/>
        </w:rPr>
        <w:t>`801.08 cents (Trên kháng cự R2 + 1.5x ATR)`</w:t>
      </w:r>
      <w:r>
        <w:t xml:space="preserve"> | TP: </w:t>
      </w:r>
      <w:r>
        <w:rPr>
          <w:rFonts w:ascii="Consolas" w:hAnsi="Consolas"/>
          <w:color w:val="D97706"/>
          <w:sz w:val="19"/>
        </w:rPr>
        <w:t xml:space="preserve"> 706.00 cents </w:t>
      </w:r>
      <w:r>
        <w:t xml:space="preserve"> / </w:t>
      </w:r>
      <w:r>
        <w:rPr>
          <w:rFonts w:ascii="Consolas" w:hAnsi="Consolas"/>
          <w:color w:val="D97706"/>
          <w:sz w:val="19"/>
        </w:rPr>
        <w:t xml:space="preserve"> 671.50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`704.00 - 706.00 cents`</w:t>
      </w:r>
      <w:r>
        <w:t xml:space="preserve"> | SL: </w:t>
      </w:r>
      <w:r>
        <w:rPr>
          <w:b/>
        </w:rPr>
        <w:t>`667.45 cents`</w:t>
      </w:r>
      <w:r>
        <w:t xml:space="preserve"> | TP: </w:t>
      </w:r>
      <w:r>
        <w:rPr>
          <w:b/>
        </w:rPr>
        <w:t>`715.00 cents (Đón sóng hồi trung hạn ~14.5 giá)`</w:t>
      </w:r>
      <w:r>
        <w:t>.</w:t>
      </w:r>
    </w:p>
    <w:p>
      <w:pPr>
        <w:pStyle w:val="ListBullet"/>
        <w:spacing w:before="0" w:after="60"/>
      </w:pPr>
      <w:r>
        <w:t>*</w:t>
      </w:r>
      <w:r>
        <w:rPr>
          <w:b/>
          <w:color w:val="B91C1C"/>
        </w:rPr>
        <w:t>Short</w:t>
      </w:r>
      <w:r>
        <w:t xml:space="preserve">:* Entry: </w:t>
      </w:r>
      <w:r>
        <w:rPr>
          <w:b/>
        </w:rPr>
        <w:t>`715.00 - 717.00 cents`</w:t>
      </w:r>
      <w:r>
        <w:t xml:space="preserve"> | SL: </w:t>
      </w:r>
      <w:r>
        <w:rPr>
          <w:b/>
        </w:rPr>
        <w:t>`719.05 cents`</w:t>
      </w:r>
      <w:r>
        <w:t xml:space="preserve"> | TP: </w:t>
      </w:r>
      <w:r>
        <w:rPr>
          <w:b/>
        </w:rPr>
        <w:t>`671.50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`655.30 - 671.50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21/09: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22/09: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23/09: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24/09: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25/09: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