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`98.81` (+0.00%)</w:t>
      </w:r>
      <w:r>
        <w:t xml:space="preserve"> | DXY: </w:t>
      </w:r>
      <w:r>
        <w:rPr>
          <w:b/>
        </w:rPr>
        <w:t>`101.11` (+0.00%)</w:t>
      </w:r>
      <w:r>
        <w:t xml:space="preserve"> | Lúa mì CBOT: </w:t>
      </w:r>
      <w:r>
        <w:rPr>
          <w:b/>
        </w:rPr>
        <w:t>`703.25`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525.44 (+0.44)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(523.29 &lt; 525.56)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698.19 (+0.94)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(696.91 &lt; 701.20)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523.25 - 523.29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521.75 - 523.25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508.69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500.27 - 511.50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696.91 - 701.20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723.00 - 725.00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665.55 - 683.50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525.00 cents | </w:t>
      </w:r>
      <w:r>
        <w:rPr>
          <w:b/>
        </w:rPr>
        <w:t>Dự báo Chốt Phiên:</w:t>
      </w:r>
      <w:r>
        <w:t xml:space="preserve"> </w:t>
      </w:r>
      <w:r>
        <w:rPr>
          <w:b/>
        </w:rPr>
        <w:t>`525.44 cents`</w:t>
      </w:r>
      <w:r>
        <w:t xml:space="preserve"> (+0.44).</w:t>
      </w:r>
    </w:p>
    <w:p>
      <w:pPr>
        <w:pStyle w:val="ListBullet"/>
        <w:spacing w:before="0" w:after="60"/>
      </w:pPr>
      <w:r>
        <w:rPr>
          <w:b/>
        </w:rPr>
        <w:t>Thanh khoản phiên chốt:</w:t>
      </w:r>
      <w:r>
        <w:t xml:space="preserve"> Volume: </w:t>
      </w:r>
      <w:r>
        <w:rPr>
          <w:b/>
        </w:rPr>
        <w:t>`222,470`</w:t>
      </w:r>
      <w:r>
        <w:t xml:space="preserve"> (Chênh lệch: </w:t>
      </w:r>
      <w:r>
        <w:rPr>
          <w:b/>
        </w:rPr>
        <w:t>`+0`</w:t>
      </w:r>
      <w:r>
        <w:t xml:space="preserve">) | OI: </w:t>
      </w:r>
      <w:r>
        <w:rPr>
          <w:b/>
        </w:rPr>
        <w:t>`934,851`</w:t>
      </w:r>
      <w:r>
        <w:t xml:space="preserve"> (Chênh lệch: </w:t>
      </w:r>
      <w:r>
        <w:rPr>
          <w:b/>
        </w:rPr>
        <w:t>`+3,347`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(523.29) &lt; </w:t>
      </w:r>
      <w:r>
        <w:rPr>
          <w:rFonts w:ascii="Consolas" w:hAnsi="Consolas"/>
          <w:color w:val="D97706"/>
          <w:sz w:val="19"/>
        </w:rPr>
        <w:t xml:space="preserve"> EMA_50 </w:t>
      </w:r>
      <w:r>
        <w:t xml:space="preserve"> (525.56).</w:t>
      </w:r>
    </w:p>
    <w:p>
      <w:pPr>
        <w:pStyle w:val="ListBullet"/>
        <w:spacing w:before="0" w:after="60"/>
      </w:pPr>
      <w:r>
        <w:rPr>
          <w:b/>
        </w:rPr>
        <w:t>Động lượng &amp; Dao động:</w:t>
      </w:r>
      <w:r>
        <w:t xml:space="preserve"> RSI (14) = </w:t>
      </w:r>
      <w:r>
        <w:rPr>
          <w:b/>
        </w:rPr>
        <w:t>`54.04`</w:t>
      </w:r>
      <w:r>
        <w:t xml:space="preserve"> | ATR (14) = </w:t>
      </w:r>
      <w:r>
        <w:rPr>
          <w:b/>
        </w:rPr>
        <w:t>`2.81`</w:t>
      </w:r>
      <w:r>
        <w:t xml:space="preserve"> cents | Volatility = </w:t>
      </w:r>
      <w:r>
        <w:rPr>
          <w:b/>
        </w:rPr>
        <w:t>`0.00 cents`</w:t>
      </w:r>
      <w:r>
        <w:t>.</w:t>
      </w:r>
    </w:p>
    <w:p>
      <w:pPr>
        <w:pStyle w:val="ListBullet"/>
        <w:spacing w:before="0" w:after="60"/>
      </w:pPr>
      <w:r>
        <w:rPr>
          <w:b/>
        </w:rPr>
        <w:t>Vùng cản Pivot:</w:t>
      </w:r>
      <w:r>
        <w:t xml:space="preserve"> Hỗ trợ S1: </w:t>
      </w:r>
      <w:r>
        <w:rPr>
          <w:b/>
        </w:rPr>
        <w:t>`523.25`</w:t>
      </w:r>
      <w:r>
        <w:t xml:space="preserve"> | S2: </w:t>
      </w:r>
      <w:r>
        <w:rPr>
          <w:b/>
        </w:rPr>
        <w:t>`511.50`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`523.25 - 523.29 cents (Canh mua vùng hỗ trợ)`</w:t>
      </w:r>
      <w:r>
        <w:t xml:space="preserve"> | SL: </w:t>
      </w:r>
      <w:r>
        <w:rPr>
          <w:b/>
        </w:rPr>
        <w:t>`507.29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`521.75 - 523.25 cents`</w:t>
      </w:r>
      <w:r>
        <w:t xml:space="preserve"> | SL: </w:t>
      </w:r>
      <w:r>
        <w:rPr>
          <w:b/>
        </w:rPr>
        <w:t>`508.69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`531.81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`500.27 - 511.50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697.25 cents | </w:t>
      </w:r>
      <w:r>
        <w:rPr>
          <w:b/>
        </w:rPr>
        <w:t>Dự báo Chốt Phiên:</w:t>
      </w:r>
      <w:r>
        <w:t xml:space="preserve"> </w:t>
      </w:r>
      <w:r>
        <w:rPr>
          <w:b/>
        </w:rPr>
        <w:t>`698.19 cents`</w:t>
      </w:r>
      <w:r>
        <w:t xml:space="preserve"> (+0.94).</w:t>
      </w:r>
    </w:p>
    <w:p>
      <w:pPr>
        <w:pStyle w:val="ListBullet"/>
        <w:spacing w:before="0" w:after="60"/>
      </w:pPr>
      <w:r>
        <w:rPr>
          <w:b/>
        </w:rPr>
        <w:t>Thanh khoản phiên chốt:</w:t>
      </w:r>
      <w:r>
        <w:t xml:space="preserve"> Volume: </w:t>
      </w:r>
      <w:r>
        <w:rPr>
          <w:b/>
        </w:rPr>
        <w:t>`59,593`</w:t>
      </w:r>
      <w:r>
        <w:t xml:space="preserve"> (Chênh lệch: </w:t>
      </w:r>
      <w:r>
        <w:rPr>
          <w:b/>
        </w:rPr>
        <w:t>`+0`</w:t>
      </w:r>
      <w:r>
        <w:t xml:space="preserve">) | OI: </w:t>
      </w:r>
      <w:r>
        <w:rPr>
          <w:b/>
        </w:rPr>
        <w:t>`252,809`</w:t>
      </w:r>
      <w:r>
        <w:t xml:space="preserve"> (Chênh lệch: </w:t>
      </w:r>
      <w:r>
        <w:rPr>
          <w:b/>
        </w:rPr>
        <w:t>`-2,013`</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(696.91) &lt; </w:t>
      </w:r>
      <w:r>
        <w:rPr>
          <w:rFonts w:ascii="Consolas" w:hAnsi="Consolas"/>
          <w:color w:val="D97706"/>
          <w:sz w:val="19"/>
        </w:rPr>
        <w:t xml:space="preserve"> EMA_50 </w:t>
      </w:r>
      <w:r>
        <w:t xml:space="preserve"> (701.20).</w:t>
      </w:r>
    </w:p>
    <w:p>
      <w:pPr>
        <w:pStyle w:val="ListBullet"/>
        <w:spacing w:before="0" w:after="60"/>
      </w:pPr>
      <w:r>
        <w:rPr>
          <w:b/>
        </w:rPr>
        <w:t>Động lượng &amp; Dao động:</w:t>
      </w:r>
      <w:r>
        <w:t xml:space="preserve"> RSI (14) = </w:t>
      </w:r>
      <w:r>
        <w:rPr>
          <w:b/>
        </w:rPr>
        <w:t>`49.42`</w:t>
      </w:r>
      <w:r>
        <w:t xml:space="preserve"> | ATR (14) = </w:t>
      </w:r>
      <w:r>
        <w:rPr>
          <w:b/>
        </w:rPr>
        <w:t>`4.49`</w:t>
      </w:r>
      <w:r>
        <w:t xml:space="preserve"> cents | Volatility = </w:t>
      </w:r>
      <w:r>
        <w:rPr>
          <w:b/>
        </w:rPr>
        <w:t>`0.00 cents`</w:t>
      </w:r>
      <w:r>
        <w:t>.</w:t>
      </w:r>
    </w:p>
    <w:p>
      <w:pPr>
        <w:pStyle w:val="ListBullet"/>
        <w:spacing w:before="0" w:after="60"/>
      </w:pPr>
      <w:r>
        <w:rPr>
          <w:b/>
        </w:rPr>
        <w:t>Vùng cản Pivot:</w:t>
      </w:r>
      <w:r>
        <w:t xml:space="preserve"> Hỗ trợ S1: </w:t>
      </w:r>
      <w:r>
        <w:rPr>
          <w:b/>
        </w:rPr>
        <w:t>`689.25`</w:t>
      </w:r>
      <w:r>
        <w:t xml:space="preserve"> | S2: </w:t>
      </w:r>
      <w:r>
        <w:rPr>
          <w:b/>
        </w:rPr>
        <w:t>`683.50`</w:t>
      </w:r>
      <w:r>
        <w:t xml:space="preserve"> || Kháng cự R1: </w:t>
      </w:r>
      <w:r>
        <w:rPr>
          <w:b/>
        </w:rPr>
        <w:t>`704.50`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`696.91 - 701.20 cents (Canh bán hồi kỹ thuật H1)`</w:t>
      </w:r>
      <w:r>
        <w:t xml:space="preserve"> | SL: </w:t>
      </w:r>
      <w:r>
        <w:rPr>
          <w:b/>
        </w:rPr>
        <w:t>`801.73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`694.60 cents`</w:t>
      </w:r>
      <w:r>
        <w:t xml:space="preserve"> | TP: </w:t>
      </w:r>
      <w:r>
        <w:rPr>
          <w:b/>
        </w:rPr>
        <w:t>`723.00 cents (Đón sóng hồi trung hạn ~14.5 giá)`</w:t>
      </w:r>
      <w:r>
        <w:t>.</w:t>
      </w:r>
    </w:p>
    <w:p>
      <w:pPr>
        <w:pStyle w:val="ListBullet"/>
        <w:spacing w:before="0" w:after="60"/>
      </w:pPr>
      <w:r>
        <w:t>*</w:t>
      </w:r>
      <w:r>
        <w:rPr>
          <w:b/>
          <w:color w:val="B91C1C"/>
        </w:rPr>
        <w:t>Short</w:t>
      </w:r>
      <w:r>
        <w:t xml:space="preserve">:* Entry: </w:t>
      </w:r>
      <w:r>
        <w:rPr>
          <w:b/>
        </w:rPr>
        <w:t>`723.00 - 725.00 cents`</w:t>
      </w:r>
      <w:r>
        <w:t xml:space="preserve"> | SL: </w:t>
      </w:r>
      <w:r>
        <w:rPr>
          <w:b/>
        </w:rPr>
        <w:t>`727.15 cents`</w:t>
      </w:r>
      <w:r>
        <w:t xml:space="preserve"> | TP: </w:t>
      </w:r>
      <w:r>
        <w:rPr>
          <w:b/>
        </w:rPr>
        <w:t>`698.75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`665.55 - 683.50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