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`99.61` (-4.97%)</w:t>
      </w:r>
      <w:r>
        <w:t xml:space="preserve"> | DXY: </w:t>
      </w:r>
      <w:r>
        <w:rPr>
          <w:b/>
        </w:rPr>
        <w:t>`100.43` (+0.21%)</w:t>
      </w:r>
      <w:r>
        <w:t xml:space="preserve"> | Lúa mì CBOT: </w:t>
      </w:r>
      <w:r>
        <w:rPr>
          <w:b/>
        </w:rPr>
        <w:t>`713.00` (-1.96%)</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`710.50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`671.50 - 710.50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526.88 (+0.13)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(529.97 &lt; 531.31)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 (+2.25)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(723.22 &lt; 725.12)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525.00 - 529.97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523.50 - 525.00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465.71 - 473.75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723.22 - 725.12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801.67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671.50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708.50 - 710.50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715.25 - 717.25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653.73 - 671.50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526.75 cents | </w:t>
      </w:r>
      <w:r>
        <w:rPr>
          <w:b/>
        </w:rPr>
        <w:t>Dự báo Chốt Phiên:</w:t>
      </w:r>
      <w:r>
        <w:t xml:space="preserve"> </w:t>
      </w:r>
      <w:r>
        <w:rPr>
          <w:b/>
        </w:rPr>
        <w:t>`526.88 cents`</w:t>
      </w:r>
      <w:r>
        <w:t xml:space="preserve"> (+0.13).</w:t>
      </w:r>
    </w:p>
    <w:p>
      <w:pPr>
        <w:pStyle w:val="ListBullet"/>
        <w:spacing w:before="0" w:after="60"/>
      </w:pPr>
      <w:r>
        <w:rPr>
          <w:b/>
        </w:rPr>
        <w:t>Thanh khoản phiên chốt:</w:t>
      </w:r>
      <w:r>
        <w:t xml:space="preserve"> Volume: </w:t>
      </w:r>
      <w:r>
        <w:rPr>
          <w:b/>
        </w:rPr>
        <w:t>`103,546`</w:t>
      </w:r>
      <w:r>
        <w:t xml:space="preserve"> (Chênh lệch: </w:t>
      </w:r>
      <w:r>
        <w:rPr>
          <w:b/>
        </w:rPr>
        <w:t>`-97,571`</w:t>
      </w:r>
      <w:r>
        <w:t xml:space="preserve">) | OI: </w:t>
      </w:r>
      <w:r>
        <w:rPr>
          <w:b/>
        </w:rPr>
        <w:t>`942,310`</w:t>
      </w:r>
      <w:r>
        <w:t xml:space="preserve"> (Chênh lệch: </w:t>
      </w:r>
      <w:r>
        <w:rPr>
          <w:b/>
        </w:rPr>
        <w:t>`+1,557`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(529.97) &lt; </w:t>
      </w:r>
      <w:r>
        <w:rPr>
          <w:rFonts w:ascii="Consolas" w:hAnsi="Consolas"/>
          <w:color w:val="D97706"/>
          <w:sz w:val="19"/>
        </w:rPr>
        <w:t xml:space="preserve"> EMA_50 </w:t>
      </w:r>
      <w:r>
        <w:t xml:space="preserve"> (531.31).</w:t>
      </w:r>
    </w:p>
    <w:p>
      <w:pPr>
        <w:pStyle w:val="ListBullet"/>
        <w:spacing w:before="0" w:after="60"/>
      </w:pPr>
      <w:r>
        <w:rPr>
          <w:b/>
        </w:rPr>
        <w:t>Động lượng &amp; Dao động:</w:t>
      </w:r>
      <w:r>
        <w:t xml:space="preserve"> RSI (14) = </w:t>
      </w:r>
      <w:r>
        <w:rPr>
          <w:b/>
        </w:rPr>
        <w:t>`36.54`</w:t>
      </w:r>
      <w:r>
        <w:t xml:space="preserve"> | ATR (14) = </w:t>
      </w:r>
      <w:r>
        <w:rPr>
          <w:b/>
        </w:rPr>
        <w:t>`2.01`</w:t>
      </w:r>
      <w:r>
        <w:t xml:space="preserve"> cents | Volatility = </w:t>
      </w:r>
      <w:r>
        <w:rPr>
          <w:b/>
        </w:rPr>
        <w:t>`1.75 cents`</w:t>
      </w:r>
      <w:r>
        <w:t>.</w:t>
      </w:r>
    </w:p>
    <w:p>
      <w:pPr>
        <w:pStyle w:val="ListBullet"/>
        <w:spacing w:before="0" w:after="60"/>
      </w:pPr>
      <w:r>
        <w:rPr>
          <w:b/>
        </w:rPr>
        <w:t>Vùng cản Pivot:</w:t>
      </w:r>
      <w:r>
        <w:t xml:space="preserve"> Hỗ trợ S1: </w:t>
      </w:r>
      <w:r>
        <w:rPr>
          <w:b/>
        </w:rPr>
        <w:t>`525.00`</w:t>
      </w:r>
      <w:r>
        <w:t xml:space="preserve"> | S2: </w:t>
      </w:r>
      <w:r>
        <w:rPr>
          <w:b/>
        </w:rPr>
        <w:t>`473.75`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`525.00 - 529.97 cents (Canh mua vùng hỗ trợ)`</w:t>
      </w:r>
      <w:r>
        <w:t xml:space="preserve"> | SL: </w:t>
      </w:r>
      <w:r>
        <w:rPr>
          <w:b/>
        </w:rPr>
        <w:t>`470.74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`523.50 - 525.00 cents`</w:t>
      </w:r>
      <w:r>
        <w:t xml:space="preserve"> | SL: </w:t>
      </w:r>
      <w:r>
        <w:rPr>
          <w:b/>
        </w:rPr>
        <w:t>`471.74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`531.01 cents`</w:t>
      </w:r>
      <w:r>
        <w:t xml:space="preserve"> | TP: </w:t>
      </w:r>
      <w:r>
        <w:rPr>
          <w:b/>
        </w:rPr>
        <w:t>`474.75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`465.71 - 473.75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713.00 cents | </w:t>
      </w:r>
      <w:r>
        <w:rPr>
          <w:b/>
        </w:rPr>
        <w:t>Dự báo Chốt Phiên:</w:t>
      </w:r>
      <w:r>
        <w:t xml:space="preserve"> </w:t>
      </w:r>
      <w:r>
        <w:rPr>
          <w:b/>
        </w:rPr>
        <w:t>`715.25 cents`</w:t>
      </w:r>
      <w:r>
        <w:t xml:space="preserve"> (+2.25).</w:t>
      </w:r>
    </w:p>
    <w:p>
      <w:pPr>
        <w:pStyle w:val="ListBullet"/>
        <w:spacing w:before="0" w:after="60"/>
      </w:pPr>
      <w:r>
        <w:rPr>
          <w:b/>
        </w:rPr>
        <w:t>Thanh khoản phiên chốt:</w:t>
      </w:r>
      <w:r>
        <w:t xml:space="preserve"> Volume: </w:t>
      </w:r>
      <w:r>
        <w:rPr>
          <w:b/>
        </w:rPr>
        <w:t>`21,244`</w:t>
      </w:r>
      <w:r>
        <w:t xml:space="preserve"> (Chênh lệch: </w:t>
      </w:r>
      <w:r>
        <w:rPr>
          <w:b/>
        </w:rPr>
        <w:t>`-36,608`</w:t>
      </w:r>
      <w:r>
        <w:t xml:space="preserve">) | OI: </w:t>
      </w:r>
      <w:r>
        <w:rPr>
          <w:b/>
        </w:rPr>
        <w:t>`257,967`</w:t>
      </w:r>
      <w:r>
        <w:t xml:space="preserve"> (Chênh lệch: </w:t>
      </w:r>
      <w:r>
        <w:rPr>
          <w:b/>
        </w:rPr>
        <w:t>`+223`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(723.22) &lt; </w:t>
      </w:r>
      <w:r>
        <w:rPr>
          <w:rFonts w:ascii="Consolas" w:hAnsi="Consolas"/>
          <w:color w:val="D97706"/>
          <w:sz w:val="19"/>
        </w:rPr>
        <w:t xml:space="preserve"> EMA_50 </w:t>
      </w:r>
      <w:r>
        <w:t xml:space="preserve"> (725.12).</w:t>
      </w:r>
    </w:p>
    <w:p>
      <w:pPr>
        <w:pStyle w:val="ListBullet"/>
        <w:spacing w:before="0" w:after="60"/>
      </w:pPr>
      <w:r>
        <w:rPr>
          <w:b/>
        </w:rPr>
        <w:t>Động lượng &amp; Dao động:</w:t>
      </w:r>
      <w:r>
        <w:t xml:space="preserve"> RSI (14) = </w:t>
      </w:r>
      <w:r>
        <w:rPr>
          <w:b/>
        </w:rPr>
        <w:t>`32.77`</w:t>
      </w:r>
      <w:r>
        <w:t xml:space="preserve"> | ATR (14) = </w:t>
      </w:r>
      <w:r>
        <w:rPr>
          <w:b/>
        </w:rPr>
        <w:t>`4.44`</w:t>
      </w:r>
      <w:r>
        <w:t xml:space="preserve"> cents | Volatility = </w:t>
      </w:r>
      <w:r>
        <w:rPr>
          <w:b/>
        </w:rPr>
        <w:t>`6.75 cents`</w:t>
      </w:r>
      <w:r>
        <w:t>.</w:t>
      </w:r>
    </w:p>
    <w:p>
      <w:pPr>
        <w:pStyle w:val="ListBullet"/>
        <w:spacing w:before="0" w:after="60"/>
      </w:pPr>
      <w:r>
        <w:rPr>
          <w:b/>
        </w:rPr>
        <w:t>Vùng cản Pivot:</w:t>
      </w:r>
      <w:r>
        <w:t xml:space="preserve"> Hỗ trợ S1: </w:t>
      </w:r>
      <w:r>
        <w:rPr>
          <w:b/>
        </w:rPr>
        <w:t>`710.50`</w:t>
      </w:r>
      <w:r>
        <w:t xml:space="preserve"> | S2: </w:t>
      </w:r>
      <w:r>
        <w:rPr>
          <w:b/>
        </w:rPr>
        <w:t>`671.50`</w:t>
      </w:r>
      <w:r>
        <w:t xml:space="preserve"> || Kháng cự R1: </w:t>
      </w:r>
      <w:r>
        <w:rPr>
          <w:b/>
        </w:rPr>
        <w:t>`715.25`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`723.22 - 725.12 cents (Canh bán hồi kỹ thuật H1)`</w:t>
      </w:r>
      <w:r>
        <w:t xml:space="preserve"> | SL: </w:t>
      </w:r>
      <w:r>
        <w:rPr>
          <w:b/>
        </w:rPr>
        <w:t>`801.67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671.50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`708.50 - 710.50 cents`</w:t>
      </w:r>
      <w:r>
        <w:t xml:space="preserve"> | SL: </w:t>
      </w:r>
      <w:r>
        <w:rPr>
          <w:b/>
        </w:rPr>
        <w:t>`667.06 cents`</w:t>
      </w:r>
      <w:r>
        <w:t xml:space="preserve"> | TP: </w:t>
      </w:r>
      <w:r>
        <w:rPr>
          <w:b/>
        </w:rPr>
        <w:t>`715.25 cents (Đón sóng hồi trung hạn ~14.5 giá)`</w:t>
      </w:r>
      <w:r>
        <w:t>.</w:t>
      </w:r>
    </w:p>
    <w:p>
      <w:pPr>
        <w:pStyle w:val="ListBullet"/>
        <w:spacing w:before="0" w:after="60"/>
      </w:pPr>
      <w:r>
        <w:t>*</w:t>
      </w:r>
      <w:r>
        <w:rPr>
          <w:b/>
          <w:color w:val="B91C1C"/>
        </w:rPr>
        <w:t>Short</w:t>
      </w:r>
      <w:r>
        <w:t xml:space="preserve">:* Entry: </w:t>
      </w:r>
      <w:r>
        <w:rPr>
          <w:b/>
        </w:rPr>
        <w:t>`715.25 - 717.25 cents`</w:t>
      </w:r>
      <w:r>
        <w:t xml:space="preserve"> | SL: </w:t>
      </w:r>
      <w:r>
        <w:rPr>
          <w:b/>
        </w:rPr>
        <w:t>`719.69 cents`</w:t>
      </w:r>
      <w:r>
        <w:t xml:space="preserve"> | TP: </w:t>
      </w:r>
      <w:r>
        <w:rPr>
          <w:b/>
        </w:rPr>
        <w:t>`671.50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`653.73 - 671.50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