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`100.79` (+0.00%)</w:t>
      </w:r>
      <w:r>
        <w:t xml:space="preserve"> | DXY: </w:t>
      </w:r>
      <w:r>
        <w:rPr>
          <w:b/>
        </w:rPr>
        <w:t>`101.11` (+0.00%)</w:t>
      </w:r>
      <w:r>
        <w:t xml:space="preserve"> | Lúa mì CBOT: </w:t>
      </w:r>
      <w:r>
        <w:rPr>
          <w:b/>
        </w:rPr>
        <w:t>`697.75`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523.09 (+0.34)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(523.42 &lt; 525.04)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698.44 (+0.69)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(697.25 &lt; 700.24)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518.25 - 523.42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524.25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516.75 - 518.25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524.25 - 525.75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503.24 - 511.50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697.25 - 700.24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695.81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719.25 - 721.25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670.64 - 683.50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522.75 cents | </w:t>
      </w:r>
      <w:r>
        <w:rPr>
          <w:b/>
        </w:rPr>
        <w:t>Dự báo Chốt Phiên:</w:t>
      </w:r>
      <w:r>
        <w:t xml:space="preserve"> </w:t>
      </w:r>
      <w:r>
        <w:rPr>
          <w:b/>
        </w:rPr>
        <w:t>`523.09 cents`</w:t>
      </w:r>
      <w:r>
        <w:t xml:space="preserve"> (+0.34).</w:t>
      </w:r>
    </w:p>
    <w:p>
      <w:pPr>
        <w:pStyle w:val="ListBullet"/>
        <w:spacing w:before="0" w:after="60"/>
      </w:pPr>
      <w:r>
        <w:rPr>
          <w:b/>
        </w:rPr>
        <w:t>Thanh khoản phiên chốt:</w:t>
      </w:r>
      <w:r>
        <w:t xml:space="preserve"> Volume: </w:t>
      </w:r>
      <w:r>
        <w:rPr>
          <w:b/>
        </w:rPr>
        <w:t>`38,351`</w:t>
      </w:r>
      <w:r>
        <w:t xml:space="preserve"> (Chênh lệch: </w:t>
      </w:r>
      <w:r>
        <w:rPr>
          <w:b/>
        </w:rPr>
        <w:t>`+17,521`</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(523.42) &lt; </w:t>
      </w:r>
      <w:r>
        <w:rPr>
          <w:rFonts w:ascii="Consolas" w:hAnsi="Consolas"/>
          <w:color w:val="D97706"/>
          <w:sz w:val="19"/>
        </w:rPr>
        <w:t xml:space="preserve"> EMA_50 </w:t>
      </w:r>
      <w:r>
        <w:t xml:space="preserve"> (525.04).</w:t>
      </w:r>
    </w:p>
    <w:p>
      <w:pPr>
        <w:pStyle w:val="ListBullet"/>
        <w:spacing w:before="0" w:after="60"/>
      </w:pPr>
      <w:r>
        <w:rPr>
          <w:b/>
        </w:rPr>
        <w:t>Động lượng &amp; Dao động:</w:t>
      </w:r>
      <w:r>
        <w:t xml:space="preserve"> RSI (14) = </w:t>
      </w:r>
      <w:r>
        <w:rPr>
          <w:b/>
        </w:rPr>
        <w:t>`46.77`</w:t>
      </w:r>
      <w:r>
        <w:t xml:space="preserve"> | ATR (14) = </w:t>
      </w:r>
      <w:r>
        <w:rPr>
          <w:b/>
        </w:rPr>
        <w:t>`2.07`</w:t>
      </w:r>
      <w:r>
        <w:t xml:space="preserve"> cents | Volatility = </w:t>
      </w:r>
      <w:r>
        <w:rPr>
          <w:b/>
        </w:rPr>
        <w:t>`1.00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`524.25`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`518.25 - 523.42 cents (Canh mua vùng hỗ trợ)`</w:t>
      </w:r>
      <w:r>
        <w:t xml:space="preserve"> | SL: </w:t>
      </w:r>
      <w:r>
        <w:rPr>
          <w:b/>
        </w:rPr>
        <w:t>`508.40 cents (Dưới cản S2 + 1.5x ATR)`</w:t>
      </w:r>
      <w:r>
        <w:t xml:space="preserve"> | TP: </w:t>
      </w:r>
      <w:r>
        <w:rPr>
          <w:rFonts w:ascii="Consolas" w:hAnsi="Consolas"/>
          <w:color w:val="D97706"/>
          <w:sz w:val="19"/>
        </w:rPr>
        <w:t xml:space="preserve"> 524.25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`516.75 - 518.25 cents`</w:t>
      </w:r>
      <w:r>
        <w:t xml:space="preserve"> | SL: </w:t>
      </w:r>
      <w:r>
        <w:rPr>
          <w:b/>
        </w:rPr>
        <w:t>`509.43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`524.25 - 525.75 cents`</w:t>
      </w:r>
      <w:r>
        <w:t xml:space="preserve"> | SL: </w:t>
      </w:r>
      <w:r>
        <w:rPr>
          <w:b/>
        </w:rPr>
        <w:t>`526.32 cents`</w:t>
      </w:r>
      <w:r>
        <w:t xml:space="preserve"> | TP: </w:t>
      </w:r>
      <w:r>
        <w:rPr>
          <w:b/>
        </w:rPr>
        <w:t>`512.50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`503.24 - 511.50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697.75 cents | </w:t>
      </w:r>
      <w:r>
        <w:rPr>
          <w:b/>
        </w:rPr>
        <w:t>Dự báo Chốt Phiên:</w:t>
      </w:r>
      <w:r>
        <w:t xml:space="preserve"> </w:t>
      </w:r>
      <w:r>
        <w:rPr>
          <w:b/>
        </w:rPr>
        <w:t>`698.44 cents`</w:t>
      </w:r>
      <w:r>
        <w:t xml:space="preserve"> (+0.69).</w:t>
      </w:r>
    </w:p>
    <w:p>
      <w:pPr>
        <w:pStyle w:val="ListBullet"/>
        <w:spacing w:before="0" w:after="60"/>
      </w:pPr>
      <w:r>
        <w:rPr>
          <w:b/>
        </w:rPr>
        <w:t>Thanh khoản phiên chốt:</w:t>
      </w:r>
      <w:r>
        <w:t xml:space="preserve"> Volume: </w:t>
      </w:r>
      <w:r>
        <w:rPr>
          <w:b/>
        </w:rPr>
        <w:t>`7,875`</w:t>
      </w:r>
      <w:r>
        <w:t xml:space="preserve"> (Chênh lệch: </w:t>
      </w:r>
      <w:r>
        <w:rPr>
          <w:b/>
        </w:rPr>
        <w:t>`+4,421`</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(697.25) &lt; </w:t>
      </w:r>
      <w:r>
        <w:rPr>
          <w:rFonts w:ascii="Consolas" w:hAnsi="Consolas"/>
          <w:color w:val="D97706"/>
          <w:sz w:val="19"/>
        </w:rPr>
        <w:t xml:space="preserve"> EMA_50 </w:t>
      </w:r>
      <w:r>
        <w:t xml:space="preserve"> (700.24).</w:t>
      </w:r>
    </w:p>
    <w:p>
      <w:pPr>
        <w:pStyle w:val="ListBullet"/>
        <w:spacing w:before="0" w:after="60"/>
      </w:pPr>
      <w:r>
        <w:rPr>
          <w:b/>
        </w:rPr>
        <w:t>Động lượng &amp; Dao động:</w:t>
      </w:r>
      <w:r>
        <w:t xml:space="preserve"> RSI (14) = </w:t>
      </w:r>
      <w:r>
        <w:rPr>
          <w:b/>
        </w:rPr>
        <w:t>`50.42`</w:t>
      </w:r>
      <w:r>
        <w:t xml:space="preserve"> | ATR (14) = </w:t>
      </w:r>
      <w:r>
        <w:rPr>
          <w:b/>
        </w:rPr>
        <w:t>`3.22`</w:t>
      </w:r>
      <w:r>
        <w:t xml:space="preserve"> cents | Volatility = </w:t>
      </w:r>
      <w:r>
        <w:rPr>
          <w:b/>
        </w:rPr>
        <w:t>`2.25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`704.50`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`697.25 - 700.24 cents (Canh bán hồi kỹ thuật H1)`</w:t>
      </w:r>
      <w:r>
        <w:t xml:space="preserve"> | SL: </w:t>
      </w:r>
      <w:r>
        <w:rPr>
          <w:b/>
        </w:rPr>
        <w:t>`799.82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`695.81 cents`</w:t>
      </w:r>
      <w:r>
        <w:t xml:space="preserve"> | TP: </w:t>
      </w:r>
      <w:r>
        <w:rPr>
          <w:b/>
        </w:rPr>
        <w:t>`719.25 cents (Đón sóng hồi trung hạn ~14.5 giá)`</w:t>
      </w:r>
      <w:r>
        <w:t>.</w:t>
      </w:r>
    </w:p>
    <w:p>
      <w:pPr>
        <w:pStyle w:val="ListBullet"/>
        <w:spacing w:before="0" w:after="60"/>
      </w:pPr>
      <w:r>
        <w:t>*</w:t>
      </w:r>
      <w:r>
        <w:rPr>
          <w:b/>
          <w:color w:val="B91C1C"/>
        </w:rPr>
        <w:t>Short</w:t>
      </w:r>
      <w:r>
        <w:t xml:space="preserve">:* Entry: </w:t>
      </w:r>
      <w:r>
        <w:rPr>
          <w:b/>
        </w:rPr>
        <w:t>`719.25 - 721.25 cents`</w:t>
      </w:r>
      <w:r>
        <w:t xml:space="preserve"> | SL: </w:t>
      </w:r>
      <w:r>
        <w:rPr>
          <w:b/>
        </w:rPr>
        <w:t>`722.19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`670.64 - 683.50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