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08:00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`96.23` (+6.34%)</w:t>
      </w:r>
      <w:r>
        <w:t xml:space="preserve"> | DXY: </w:t>
      </w:r>
      <w:r>
        <w:rPr>
          <w:b/>
        </w:rPr>
        <w:t>`99.72` (+0.29%)</w:t>
      </w:r>
      <w:r>
        <w:t xml:space="preserve"> | Lúa mì CBOT: </w:t>
      </w:r>
      <w:r>
        <w:rPr>
          <w:b/>
        </w:rPr>
        <w:t>`781.25`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08:00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545.93 (+3.43)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(540.74 &gt; 538.16)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786.93 (+5.68)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(779.34 &gt; 772.67)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536.25 - 540.74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548.30 cents </w:t>
            </w:r>
            <w:r>
              <w:t xml:space="preserve"> / TP2: </w:t>
            </w:r>
            <w:r>
              <w:rPr>
                <w:rFonts w:ascii="Consolas" w:hAnsi="Consolas"/>
                <w:color w:val="D97706"/>
                <w:sz w:val="19"/>
              </w:rPr>
              <w:t xml:space="preserve"> 549.00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469.32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562.25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562.77 - 564.27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779.34 - 772.67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805.15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636.82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611.53 - 645.25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542.50 cents | </w:t>
      </w:r>
      <w:r>
        <w:rPr>
          <w:b/>
        </w:rPr>
        <w:t>Dự báo Chốt Phiên:</w:t>
      </w:r>
      <w:r>
        <w:t xml:space="preserve"> </w:t>
      </w:r>
      <w:r>
        <w:rPr>
          <w:b/>
        </w:rPr>
        <w:t>`545.93 cents`</w:t>
      </w:r>
      <w:r>
        <w:t xml:space="preserve"> (+3.43).</w:t>
      </w:r>
    </w:p>
    <w:p>
      <w:pPr>
        <w:pStyle w:val="ListBullet"/>
        <w:spacing w:before="0" w:after="60"/>
      </w:pPr>
      <w:r>
        <w:rPr>
          <w:b/>
        </w:rPr>
        <w:t>Thanh khoản phiên chốt:</w:t>
      </w:r>
      <w:r>
        <w:t xml:space="preserve"> Volume: </w:t>
      </w:r>
      <w:r>
        <w:rPr>
          <w:b/>
        </w:rPr>
        <w:t>`24,114`</w:t>
      </w:r>
      <w:r>
        <w:t xml:space="preserve"> (Chênh lệch: </w:t>
      </w:r>
      <w:r>
        <w:rPr>
          <w:b/>
        </w:rPr>
        <w:t>`-412,362`</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(540.74) &gt; </w:t>
      </w:r>
      <w:r>
        <w:rPr>
          <w:rFonts w:ascii="Consolas" w:hAnsi="Consolas"/>
          <w:color w:val="D97706"/>
          <w:sz w:val="19"/>
        </w:rPr>
        <w:t xml:space="preserve"> EMA_50 </w:t>
      </w:r>
      <w:r>
        <w:t xml:space="preserve"> (538.16).</w:t>
      </w:r>
    </w:p>
    <w:p>
      <w:pPr>
        <w:pStyle w:val="ListBullet"/>
        <w:spacing w:before="0" w:after="60"/>
      </w:pPr>
      <w:r>
        <w:rPr>
          <w:b/>
        </w:rPr>
        <w:t>Động lượng &amp; Dao động:</w:t>
      </w:r>
      <w:r>
        <w:t xml:space="preserve"> RSI (14) = </w:t>
      </w:r>
      <w:r>
        <w:rPr>
          <w:b/>
        </w:rPr>
        <w:t>`55.42`</w:t>
      </w:r>
      <w:r>
        <w:t xml:space="preserve"> | ATR (14) = </w:t>
      </w:r>
      <w:r>
        <w:rPr>
          <w:b/>
        </w:rPr>
        <w:t>`3.87`</w:t>
      </w:r>
      <w:r>
        <w:t xml:space="preserve"> cents | Volatility = </w:t>
      </w:r>
      <w:r>
        <w:rPr>
          <w:b/>
        </w:rPr>
        <w:t>`6.50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`548.30`</w:t>
      </w:r>
      <w:r>
        <w:t xml:space="preserve"> | R2: </w:t>
      </w:r>
      <w:r>
        <w:rPr>
          <w:b/>
        </w:rPr>
        <w:t>`549.00`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`536.25 - 540.74 cents (Canh mua vùng hỗ trợ)`</w:t>
      </w:r>
      <w:r>
        <w:t xml:space="preserve"> | SL: </w:t>
      </w:r>
      <w:r>
        <w:rPr>
          <w:b/>
        </w:rPr>
        <w:t>`451.45 cents (Dưới cản S2 + 1.5x ATR)`</w:t>
      </w:r>
      <w:r>
        <w:t xml:space="preserve"> | TP: </w:t>
      </w:r>
      <w:r>
        <w:rPr>
          <w:rFonts w:ascii="Consolas" w:hAnsi="Consolas"/>
          <w:color w:val="D97706"/>
          <w:sz w:val="19"/>
        </w:rPr>
        <w:t xml:space="preserve"> 548.30 cents </w:t>
      </w:r>
      <w:r>
        <w:t xml:space="preserve"> / </w:t>
      </w:r>
      <w:r>
        <w:rPr>
          <w:rFonts w:ascii="Consolas" w:hAnsi="Consolas"/>
          <w:color w:val="D97706"/>
          <w:sz w:val="19"/>
        </w:rPr>
        <w:t xml:space="preserve"> 549.00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`469.32 cents (Chống quét SL tuyệt đối)`</w:t>
      </w:r>
      <w:r>
        <w:t xml:space="preserve"> | TP: </w:t>
      </w:r>
      <w:r>
        <w:rPr>
          <w:b/>
        </w:rPr>
        <w:t>`562.25 cents (Ăn trọn biên độ ngô ~10.5 giá)`</w:t>
      </w:r>
      <w:r>
        <w:t>.</w:t>
      </w:r>
    </w:p>
    <w:p>
      <w:pPr>
        <w:pStyle w:val="ListBullet"/>
        <w:spacing w:before="0" w:after="60"/>
      </w:pPr>
      <w:r>
        <w:t>*</w:t>
      </w:r>
      <w:r>
        <w:rPr>
          <w:b/>
          <w:color w:val="B91C1C"/>
        </w:rPr>
        <w:t>Short</w:t>
      </w:r>
      <w:r>
        <w:t xml:space="preserve">:* Entry: </w:t>
      </w:r>
      <w:r>
        <w:rPr>
          <w:b/>
        </w:rPr>
        <w:t>`562.77 - 564.27 cents`</w:t>
      </w:r>
      <w:r>
        <w:t xml:space="preserve"> | SL: </w:t>
      </w:r>
      <w:r>
        <w:rPr>
          <w:b/>
        </w:rPr>
        <w:t>`566.45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`441.78 - 457.25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781.25 cents | </w:t>
      </w:r>
      <w:r>
        <w:rPr>
          <w:b/>
        </w:rPr>
        <w:t>Dự báo Chốt Phiên:</w:t>
      </w:r>
      <w:r>
        <w:t xml:space="preserve"> </w:t>
      </w:r>
      <w:r>
        <w:rPr>
          <w:b/>
        </w:rPr>
        <w:t>`786.93 cents`</w:t>
      </w:r>
      <w:r>
        <w:t xml:space="preserve"> (+5.68).</w:t>
      </w:r>
    </w:p>
    <w:p>
      <w:pPr>
        <w:pStyle w:val="ListBullet"/>
        <w:spacing w:before="0" w:after="60"/>
      </w:pPr>
      <w:r>
        <w:rPr>
          <w:b/>
        </w:rPr>
        <w:t>Thanh khoản phiên chốt:</w:t>
      </w:r>
      <w:r>
        <w:t xml:space="preserve"> Volume: </w:t>
      </w:r>
      <w:r>
        <w:rPr>
          <w:b/>
        </w:rPr>
        <w:t>`4,929`</w:t>
      </w:r>
      <w:r>
        <w:t xml:space="preserve"> (Chênh lệch: </w:t>
      </w:r>
      <w:r>
        <w:rPr>
          <w:b/>
        </w:rPr>
        <w:t>`-131,537`</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(779.34) &gt; </w:t>
      </w:r>
      <w:r>
        <w:rPr>
          <w:rFonts w:ascii="Consolas" w:hAnsi="Consolas"/>
          <w:color w:val="D97706"/>
          <w:sz w:val="19"/>
        </w:rPr>
        <w:t xml:space="preserve"> EMA_50 </w:t>
      </w:r>
      <w:r>
        <w:t xml:space="preserve"> (772.67).</w:t>
      </w:r>
    </w:p>
    <w:p>
      <w:pPr>
        <w:pStyle w:val="ListBullet"/>
        <w:spacing w:before="0" w:after="60"/>
      </w:pPr>
      <w:r>
        <w:rPr>
          <w:b/>
        </w:rPr>
        <w:t>Động lượng &amp; Dao động:</w:t>
      </w:r>
      <w:r>
        <w:t xml:space="preserve"> RSI (14) = </w:t>
      </w:r>
      <w:r>
        <w:rPr>
          <w:b/>
        </w:rPr>
        <w:t>`53.42`</w:t>
      </w:r>
      <w:r>
        <w:t xml:space="preserve"> | ATR (14) = </w:t>
      </w:r>
      <w:r>
        <w:rPr>
          <w:b/>
        </w:rPr>
        <w:t>`8.43`</w:t>
      </w:r>
      <w:r>
        <w:t xml:space="preserve"> cents | Volatility = </w:t>
      </w:r>
      <w:r>
        <w:rPr>
          <w:b/>
        </w:rPr>
        <w:t>`11.75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`779.34 - 772.67 cents (Canh bán hồi kỹ thuật H1)`</w:t>
      </w:r>
      <w:r>
        <w:t xml:space="preserve"> | SL: </w:t>
      </w:r>
      <w:r>
        <w:rPr>
          <w:b/>
        </w:rPr>
        <w:t>`805.15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`636.82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`798.18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`611.53 - 645.25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