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10:15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`104.20` (-1.54%)</w:t>
      </w:r>
      <w:r>
        <w:t xml:space="preserve"> | DXY: </w:t>
      </w:r>
      <w:r>
        <w:rPr>
          <w:b/>
        </w:rPr>
        <w:t>`100.26` (-0.05%)</w:t>
      </w:r>
      <w:r>
        <w:t xml:space="preserve"> | Lúa mì CBOT: </w:t>
      </w:r>
      <w:r>
        <w:rPr>
          <w:b/>
        </w:rPr>
        <w:t>`725.00` (-0.79%)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10:15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531.27 (+0.77)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(532.08 &lt; 532.60)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726.47 (+1.47)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(726.42 &lt; 726.92)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467.30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461.96 - 470.50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726.42 - 726.92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730.00 - 732.00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646.34 - 661.75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530.50 cents | </w:t>
      </w:r>
      <w:r>
        <w:rPr>
          <w:b/>
        </w:rPr>
        <w:t>Dự báo Chốt Phiên:</w:t>
      </w:r>
      <w:r>
        <w:t xml:space="preserve"> </w:t>
      </w:r>
      <w:r>
        <w:rPr>
          <w:b/>
        </w:rPr>
        <w:t>`531.27 cents`</w:t>
      </w:r>
      <w:r>
        <w:t xml:space="preserve"> (+0.77).</w:t>
      </w:r>
    </w:p>
    <w:p>
      <w:pPr>
        <w:pStyle w:val="ListBullet"/>
        <w:spacing w:before="0" w:after="60"/>
      </w:pPr>
      <w:r>
        <w:rPr>
          <w:b/>
        </w:rPr>
        <w:t>Thanh khoản phiên chốt:</w:t>
      </w:r>
      <w:r>
        <w:t xml:space="preserve"> Volume: </w:t>
      </w:r>
      <w:r>
        <w:rPr>
          <w:b/>
        </w:rPr>
        <w:t>`7,689`</w:t>
      </w:r>
      <w:r>
        <w:t xml:space="preserve"> (Chênh lệch: </w:t>
      </w:r>
      <w:r>
        <w:rPr>
          <w:b/>
        </w:rPr>
        <w:t>`-193,428`</w:t>
      </w:r>
      <w:r>
        <w:t xml:space="preserve">) | OI: </w:t>
      </w:r>
      <w:r>
        <w:rPr>
          <w:b/>
        </w:rPr>
        <w:t>`940,753`</w:t>
      </w:r>
      <w:r>
        <w:t xml:space="preserve"> (Chênh lệch: </w:t>
      </w:r>
      <w:r>
        <w:rPr>
          <w:b/>
        </w:rPr>
        <w:t>`-9,216`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(532.08) &lt; </w:t>
      </w:r>
      <w:r>
        <w:rPr>
          <w:rFonts w:ascii="Consolas" w:hAnsi="Consolas"/>
          <w:color w:val="D97706"/>
          <w:sz w:val="19"/>
        </w:rPr>
        <w:t xml:space="preserve"> EMA_50 </w:t>
      </w:r>
      <w:r>
        <w:t xml:space="preserve"> (532.60).</w:t>
      </w:r>
    </w:p>
    <w:p>
      <w:pPr>
        <w:pStyle w:val="ListBullet"/>
        <w:spacing w:before="0" w:after="60"/>
      </w:pPr>
      <w:r>
        <w:rPr>
          <w:b/>
        </w:rPr>
        <w:t>Động lượng &amp; Dao động:</w:t>
      </w:r>
      <w:r>
        <w:t xml:space="preserve"> RSI (14) = </w:t>
      </w:r>
      <w:r>
        <w:rPr>
          <w:b/>
        </w:rPr>
        <w:t>`43.67`</w:t>
      </w:r>
      <w:r>
        <w:t xml:space="preserve"> | ATR (14) = </w:t>
      </w:r>
      <w:r>
        <w:rPr>
          <w:b/>
        </w:rPr>
        <w:t>`2.13`</w:t>
      </w:r>
      <w:r>
        <w:t xml:space="preserve"> cents | Volatility = </w:t>
      </w:r>
      <w:r>
        <w:rPr>
          <w:b/>
        </w:rPr>
        <w:t>`0.50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`529.00 - 532.08 cents (Canh mua vùng hỗ trợ)`</w:t>
      </w:r>
      <w:r>
        <w:t xml:space="preserve"> | SL: </w:t>
      </w:r>
      <w:r>
        <w:rPr>
          <w:b/>
        </w:rPr>
        <w:t>`467.30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`468.37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`535.63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`461.96 - 470.50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725.00 cents | </w:t>
      </w:r>
      <w:r>
        <w:rPr>
          <w:b/>
        </w:rPr>
        <w:t>Dự báo Chốt Phiên:</w:t>
      </w:r>
      <w:r>
        <w:t xml:space="preserve"> </w:t>
      </w:r>
      <w:r>
        <w:rPr>
          <w:b/>
        </w:rPr>
        <w:t>`726.47 cents`</w:t>
      </w:r>
      <w:r>
        <w:t xml:space="preserve"> (+1.47).</w:t>
      </w:r>
    </w:p>
    <w:p>
      <w:pPr>
        <w:pStyle w:val="ListBullet"/>
        <w:spacing w:before="0" w:after="60"/>
      </w:pPr>
      <w:r>
        <w:rPr>
          <w:b/>
        </w:rPr>
        <w:t>Thanh khoản phiên chốt:</w:t>
      </w:r>
      <w:r>
        <w:t xml:space="preserve"> Volume: </w:t>
      </w:r>
      <w:r>
        <w:rPr>
          <w:b/>
        </w:rPr>
        <w:t>`1,175`</w:t>
      </w:r>
      <w:r>
        <w:t xml:space="preserve"> (Chênh lệch: </w:t>
      </w:r>
      <w:r>
        <w:rPr>
          <w:b/>
        </w:rPr>
        <w:t>`-56,677`</w:t>
      </w:r>
      <w:r>
        <w:t xml:space="preserve">) | OI: </w:t>
      </w:r>
      <w:r>
        <w:rPr>
          <w:b/>
        </w:rPr>
        <w:t>`257,744`</w:t>
      </w:r>
      <w:r>
        <w:t xml:space="preserve"> (Chênh lệch: </w:t>
      </w:r>
      <w:r>
        <w:rPr>
          <w:b/>
        </w:rPr>
        <w:t>`-1,653`</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(726.42) &lt; </w:t>
      </w:r>
      <w:r>
        <w:rPr>
          <w:rFonts w:ascii="Consolas" w:hAnsi="Consolas"/>
          <w:color w:val="D97706"/>
          <w:sz w:val="19"/>
        </w:rPr>
        <w:t xml:space="preserve"> EMA_50 </w:t>
      </w:r>
      <w:r>
        <w:t xml:space="preserve"> (726.92).</w:t>
      </w:r>
    </w:p>
    <w:p>
      <w:pPr>
        <w:pStyle w:val="ListBullet"/>
        <w:spacing w:before="0" w:after="60"/>
      </w:pPr>
      <w:r>
        <w:rPr>
          <w:b/>
        </w:rPr>
        <w:t>Động lượng &amp; Dao động:</w:t>
      </w:r>
      <w:r>
        <w:t xml:space="preserve"> RSI (14) = </w:t>
      </w:r>
      <w:r>
        <w:rPr>
          <w:b/>
        </w:rPr>
        <w:t>`47.33`</w:t>
      </w:r>
      <w:r>
        <w:t xml:space="preserve"> | ATR (14) = </w:t>
      </w:r>
      <w:r>
        <w:rPr>
          <w:b/>
        </w:rPr>
        <w:t>`3.85`</w:t>
      </w:r>
      <w:r>
        <w:t xml:space="preserve"> cents | Volatility = </w:t>
      </w:r>
      <w:r>
        <w:rPr>
          <w:b/>
        </w:rPr>
        <w:t>`0.25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`726.42 - 726.92 cents (Canh bán hồi kỹ thuật H1)`</w:t>
      </w:r>
      <w:r>
        <w:t xml:space="preserve"> | SL: </w:t>
      </w:r>
      <w:r>
        <w:rPr>
          <w:b/>
        </w:rPr>
        <w:t>`800.78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`657.90 cents`</w:t>
      </w:r>
      <w:r>
        <w:t xml:space="preserve"> | TP: </w:t>
      </w:r>
      <w:r>
        <w:rPr>
          <w:b/>
        </w:rPr>
        <w:t>`730.00 cents (Đón sóng hồi trung hạn ~14.5 giá)`</w:t>
      </w:r>
      <w:r>
        <w:t>.</w:t>
      </w:r>
    </w:p>
    <w:p>
      <w:pPr>
        <w:pStyle w:val="ListBullet"/>
        <w:spacing w:before="0" w:after="60"/>
      </w:pPr>
      <w:r>
        <w:t>*</w:t>
      </w:r>
      <w:r>
        <w:rPr>
          <w:b/>
          <w:color w:val="B91C1C"/>
        </w:rPr>
        <w:t>Short</w:t>
      </w:r>
      <w:r>
        <w:t xml:space="preserve">:* Entry: </w:t>
      </w:r>
      <w:r>
        <w:rPr>
          <w:b/>
        </w:rPr>
        <w:t>`730.00 - 732.00 cents`</w:t>
      </w:r>
      <w:r>
        <w:t xml:space="preserve"> | SL: </w:t>
      </w:r>
      <w:r>
        <w:rPr>
          <w:b/>
        </w:rPr>
        <w:t>`733.85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`646.34 - 661.75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