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19:09 ICT ngày 19/10/2026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108.57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2026-10-13)</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`108.57` (+0.00%)</w:t>
      </w:r>
      <w:r>
        <w:t xml:space="preserve"> | DXY: </w:t>
      </w:r>
      <w:r>
        <w:rPr>
          <w:b/>
        </w:rPr>
        <w:t>`101.81` (+0.00%)</w:t>
      </w:r>
      <w:r>
        <w:t xml:space="preserve"> | Lúa mì CBOT: </w:t>
      </w:r>
      <w:r>
        <w:rPr>
          <w:b/>
        </w:rPr>
        <w:t>`660.25`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19:09 ICT ngày 19/10/2026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51%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19/10/2026)</w:t>
      </w:r>
    </w:p>
    <w:p>
      <w:pPr>
        <w:spacing w:before="80" w:after="240" w:line="276" w:lineRule="auto"/>
      </w:pPr>
      <w:r>
        <w:rPr>
          <w:i/>
          <w:color w:val="5C768D"/>
          <w:sz w:val="19"/>
        </w:rPr>
        <w:t>Thời gian đóng cửa phiên giao dịch được đồng bộ chính xác vào lúc 1:20 AM ICT ngày 19/10/2026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472.49 (+0.49)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(474.08 &lt; 476.47)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(ZC)](#2-báo-cáo-mã-zc-ngô---phiên-chốt-19102026)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660.48 (+0.23)</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(663.43 &lt; 665.56)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(ZW)](#3-báo-cáo-mã-zw-lúa-mì---phiên-chốt-19102026)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470.84 - 474.08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468.48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478.00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483.53 - 485.03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483.44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486.50 - 488.00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465.53 - 470.25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663.43 - 665.56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740.12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657.25 cents </w:t>
            </w:r>
            <w:r>
              <w:t xml:space="preserve"> / TP2: </w:t>
            </w:r>
            <w:r>
              <w:rPr>
                <w:rFonts w:ascii="Consolas" w:hAnsi="Consolas"/>
                <w:color w:val="D97706"/>
                <w:sz w:val="19"/>
              </w:rPr>
              <w:t xml:space="preserve"> 656.25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669.75 - 671.75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668.39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680.25 - 682.25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682.86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645.25 - 656.25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51%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769,500 MT (10/01/2026)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1.12M MT (Kỳ 10/08/2026)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1,122.4 nghìn tấn, đưa lũy kế lên 8.764 triệu tấn, cao hơn 10.4%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451,600 MT (10/01/2026)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319,900 MT (Kỳ 10/08/2026)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319.9 nghìn tấn, đưa lũy kế lên 7.145 triệu tấn, thấp hơn 31.3%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33%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19/10/2026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472.00 cents | </w:t>
      </w:r>
      <w:r>
        <w:rPr>
          <w:b/>
        </w:rPr>
        <w:t>Dự báo Chốt Phiên:</w:t>
      </w:r>
      <w:r>
        <w:t xml:space="preserve"> </w:t>
      </w:r>
      <w:r>
        <w:rPr>
          <w:b/>
        </w:rPr>
        <w:t>`472.49 cents`</w:t>
      </w:r>
      <w:r>
        <w:t xml:space="preserve"> (+0.49).</w:t>
      </w:r>
    </w:p>
    <w:p>
      <w:pPr>
        <w:pStyle w:val="ListBullet"/>
        <w:spacing w:before="0" w:after="60"/>
      </w:pPr>
      <w:r>
        <w:rPr>
          <w:b/>
        </w:rPr>
        <w:t>Thanh khoản phiên chốt:</w:t>
      </w:r>
      <w:r>
        <w:t xml:space="preserve"> Volume: </w:t>
      </w:r>
      <w:r>
        <w:rPr>
          <w:b/>
        </w:rPr>
        <w:t>`23,261`</w:t>
      </w:r>
      <w:r>
        <w:t xml:space="preserve"> (Chênh lệch: </w:t>
      </w:r>
      <w:r>
        <w:rPr>
          <w:b/>
        </w:rPr>
        <w:t>`+12,314`</w:t>
      </w:r>
      <w:r>
        <w:t xml:space="preserve">) | OI: </w:t>
      </w:r>
      <w:r>
        <w:rPr>
          <w:b/>
        </w:rPr>
        <w:t>`835,215`</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108.57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(474.08) &lt; </w:t>
      </w:r>
      <w:r>
        <w:rPr>
          <w:rFonts w:ascii="Consolas" w:hAnsi="Consolas"/>
          <w:color w:val="D97706"/>
          <w:sz w:val="19"/>
        </w:rPr>
        <w:t xml:space="preserve"> EMA_50 </w:t>
      </w:r>
      <w:r>
        <w:t xml:space="preserve"> (476.47).</w:t>
      </w:r>
    </w:p>
    <w:p>
      <w:pPr>
        <w:pStyle w:val="ListBullet"/>
        <w:spacing w:before="0" w:after="60"/>
      </w:pPr>
      <w:r>
        <w:rPr>
          <w:b/>
        </w:rPr>
        <w:t>Động lượng &amp; Dao động:</w:t>
      </w:r>
      <w:r>
        <w:t xml:space="preserve"> RSI (14) = </w:t>
      </w:r>
      <w:r>
        <w:rPr>
          <w:b/>
        </w:rPr>
        <w:t>`30.02`</w:t>
      </w:r>
      <w:r>
        <w:t xml:space="preserve"> | ATR (14) = </w:t>
      </w:r>
      <w:r>
        <w:rPr>
          <w:b/>
        </w:rPr>
        <w:t>`1.18`</w:t>
      </w:r>
      <w:r>
        <w:t xml:space="preserve"> cents | Volatility = </w:t>
      </w:r>
      <w:r>
        <w:rPr>
          <w:b/>
        </w:rPr>
        <w:t>`1.75 cents`</w:t>
      </w:r>
      <w:r>
        <w:t>.</w:t>
      </w:r>
    </w:p>
    <w:p>
      <w:pPr>
        <w:pStyle w:val="ListBullet"/>
        <w:spacing w:before="0" w:after="60"/>
      </w:pPr>
      <w:r>
        <w:rPr>
          <w:b/>
        </w:rPr>
        <w:t>Vùng cản Pivot:</w:t>
      </w:r>
      <w:r>
        <w:t xml:space="preserve"> Hỗ trợ S1: </w:t>
      </w:r>
      <w:r>
        <w:rPr>
          <w:b/>
        </w:rPr>
        <w:t>`470.84`</w:t>
      </w:r>
      <w:r>
        <w:t xml:space="preserve"> | S2: </w:t>
      </w:r>
      <w:r>
        <w:rPr>
          <w:b/>
        </w:rPr>
        <w:t>`470.25`</w:t>
      </w:r>
      <w:r>
        <w:t xml:space="preserve"> || Kháng cự R1: </w:t>
      </w:r>
      <w:r>
        <w:rPr>
          <w:b/>
        </w:rPr>
        <w:t>`478.00`</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`470.84 - 474.08 cents (Canh mua vùng hỗ trợ)`</w:t>
      </w:r>
      <w:r>
        <w:t xml:space="preserve"> | SL: </w:t>
      </w:r>
      <w:r>
        <w:rPr>
          <w:b/>
        </w:rPr>
        <w:t>`468.48 cents (Dưới cản S2 + 1.5x ATR)`</w:t>
      </w:r>
      <w:r>
        <w:t xml:space="preserve"> | TP: </w:t>
      </w:r>
      <w:r>
        <w:rPr>
          <w:rFonts w:ascii="Consolas" w:hAnsi="Consolas"/>
          <w:color w:val="D97706"/>
          <w:sz w:val="19"/>
        </w:rPr>
        <w:t xml:space="preserve"> 478.00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`483.53 - 485.03 cents`</w:t>
      </w:r>
      <w:r>
        <w:t xml:space="preserve"> | SL: </w:t>
      </w:r>
      <w:r>
        <w:rPr>
          <w:b/>
        </w:rPr>
        <w:t>`483.44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`486.50 - 488.00 cents`</w:t>
      </w:r>
      <w:r>
        <w:t xml:space="preserve"> | SL: </w:t>
      </w:r>
      <w:r>
        <w:rPr>
          <w:b/>
        </w:rPr>
        <w:t>`487.56 cents`</w:t>
      </w:r>
      <w:r>
        <w:t xml:space="preserve"> | TP: </w:t>
      </w:r>
      <w:r>
        <w:rPr>
          <w:b/>
        </w:rPr>
        <w:t>`485.50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`465.53 - 470.25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20/10:</w:t>
      </w:r>
      <w:r>
        <w:t xml:space="preserve"> Phản ứng USDA Ngô — *Thị trường tiêu hóa USDA Crop Progress. Pollination Risk Premium duy trì lực mua. Giá kiểm tra vùng R1 422.00.*</w:t>
      </w:r>
    </w:p>
    <w:p>
      <w:pPr>
        <w:pStyle w:val="ListBullet"/>
        <w:spacing w:before="0" w:after="60"/>
      </w:pPr>
      <w:r>
        <w:rPr>
          <w:b/>
        </w:rPr>
        <w:t>Wed 21/10: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22/10: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23/10: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19/10/2026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660.25 cents | </w:t>
      </w:r>
      <w:r>
        <w:rPr>
          <w:b/>
        </w:rPr>
        <w:t>Dự báo Chốt Phiên:</w:t>
      </w:r>
      <w:r>
        <w:t xml:space="preserve"> </w:t>
      </w:r>
      <w:r>
        <w:rPr>
          <w:b/>
        </w:rPr>
        <w:t>`660.48 cents`</w:t>
      </w:r>
      <w:r>
        <w:t xml:space="preserve"> (+0.23).</w:t>
      </w:r>
    </w:p>
    <w:p>
      <w:pPr>
        <w:pStyle w:val="ListBullet"/>
        <w:spacing w:before="0" w:after="60"/>
      </w:pPr>
      <w:r>
        <w:rPr>
          <w:b/>
        </w:rPr>
        <w:t>Thanh khoản phiên chốt:</w:t>
      </w:r>
      <w:r>
        <w:t xml:space="preserve"> Volume: </w:t>
      </w:r>
      <w:r>
        <w:rPr>
          <w:b/>
        </w:rPr>
        <w:t>`10,143`</w:t>
      </w:r>
      <w:r>
        <w:t xml:space="preserve"> (Chênh lệch: </w:t>
      </w:r>
      <w:r>
        <w:rPr>
          <w:b/>
        </w:rPr>
        <w:t>`+9,160`</w:t>
      </w:r>
      <w:r>
        <w:t xml:space="preserve">) | OI: </w:t>
      </w:r>
      <w:r>
        <w:rPr>
          <w:b/>
        </w:rPr>
        <w:t>`241,549`</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108.57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(663.43) &lt; </w:t>
      </w:r>
      <w:r>
        <w:rPr>
          <w:rFonts w:ascii="Consolas" w:hAnsi="Consolas"/>
          <w:color w:val="D97706"/>
          <w:sz w:val="19"/>
        </w:rPr>
        <w:t xml:space="preserve"> EMA_50 </w:t>
      </w:r>
      <w:r>
        <w:t xml:space="preserve"> (665.56).</w:t>
      </w:r>
    </w:p>
    <w:p>
      <w:pPr>
        <w:pStyle w:val="ListBullet"/>
        <w:spacing w:before="0" w:after="60"/>
      </w:pPr>
      <w:r>
        <w:rPr>
          <w:b/>
        </w:rPr>
        <w:t>Động lượng &amp; Dao động:</w:t>
      </w:r>
      <w:r>
        <w:t xml:space="preserve"> RSI (14) = </w:t>
      </w:r>
      <w:r>
        <w:rPr>
          <w:b/>
        </w:rPr>
        <w:t>`39.42`</w:t>
      </w:r>
      <w:r>
        <w:t xml:space="preserve"> | ATR (14) = </w:t>
      </w:r>
      <w:r>
        <w:rPr>
          <w:b/>
        </w:rPr>
        <w:t>`2.75`</w:t>
      </w:r>
      <w:r>
        <w:t xml:space="preserve"> cents | Volatility = </w:t>
      </w:r>
      <w:r>
        <w:rPr>
          <w:b/>
        </w:rPr>
        <w:t>`3.00 cents`</w:t>
      </w:r>
      <w:r>
        <w:t>.</w:t>
      </w:r>
    </w:p>
    <w:p>
      <w:pPr>
        <w:pStyle w:val="ListBullet"/>
        <w:spacing w:before="0" w:after="60"/>
      </w:pPr>
      <w:r>
        <w:rPr>
          <w:b/>
        </w:rPr>
        <w:t>Vùng cản Pivot:</w:t>
      </w:r>
      <w:r>
        <w:t xml:space="preserve"> Hỗ trợ S1: </w:t>
      </w:r>
      <w:r>
        <w:rPr>
          <w:b/>
        </w:rPr>
        <w:t>`657.25`</w:t>
      </w:r>
      <w:r>
        <w:t xml:space="preserve"> | S2: </w:t>
      </w:r>
      <w:r>
        <w:rPr>
          <w:b/>
        </w:rPr>
        <w:t>`656.25`</w:t>
      </w:r>
      <w:r>
        <w:t xml:space="preserve"> || Kháng cự R1: </w:t>
      </w:r>
      <w:r>
        <w:rPr>
          <w:b/>
        </w:rPr>
        <w:t>`665.50`</w:t>
      </w:r>
      <w:r>
        <w:t xml:space="preserve"> | R2: </w:t>
      </w:r>
      <w:r>
        <w:rPr>
          <w:b/>
        </w:rPr>
        <w:t>`736.00`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`663.43 - 665.56 cents (Canh bán hồi kỹ thuật H1)`</w:t>
      </w:r>
      <w:r>
        <w:t xml:space="preserve"> | SL: </w:t>
      </w:r>
      <w:r>
        <w:rPr>
          <w:b/>
        </w:rPr>
        <w:t>`740.12 cents (Trên kháng cự R2 + 1.5x ATR)`</w:t>
      </w:r>
      <w:r>
        <w:t xml:space="preserve"> | TP: </w:t>
      </w:r>
      <w:r>
        <w:rPr>
          <w:rFonts w:ascii="Consolas" w:hAnsi="Consolas"/>
          <w:color w:val="D97706"/>
          <w:sz w:val="19"/>
        </w:rPr>
        <w:t xml:space="preserve"> 657.25 cents </w:t>
      </w:r>
      <w:r>
        <w:t xml:space="preserve"> / </w:t>
      </w:r>
      <w:r>
        <w:rPr>
          <w:rFonts w:ascii="Consolas" w:hAnsi="Consolas"/>
          <w:color w:val="D97706"/>
          <w:sz w:val="19"/>
        </w:rPr>
        <w:t xml:space="preserve"> 656.25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`669.75 - 671.75 cents`</w:t>
      </w:r>
      <w:r>
        <w:t xml:space="preserve"> | SL: </w:t>
      </w:r>
      <w:r>
        <w:rPr>
          <w:b/>
        </w:rPr>
        <w:t>`668.39 cents`</w:t>
      </w:r>
      <w:r>
        <w:t xml:space="preserve"> | TP: </w:t>
      </w:r>
      <w:r>
        <w:rPr>
          <w:b/>
        </w:rPr>
        <w:t>`680.25 cents (Đón sóng hồi trung hạn ~14.5 giá)`</w:t>
      </w:r>
      <w:r>
        <w:t>.</w:t>
      </w:r>
    </w:p>
    <w:p>
      <w:pPr>
        <w:pStyle w:val="ListBullet"/>
        <w:spacing w:before="0" w:after="60"/>
      </w:pPr>
      <w:r>
        <w:t>*</w:t>
      </w:r>
      <w:r>
        <w:rPr>
          <w:b/>
          <w:color w:val="B91C1C"/>
        </w:rPr>
        <w:t>Short</w:t>
      </w:r>
      <w:r>
        <w:t xml:space="preserve">:* Entry: </w:t>
      </w:r>
      <w:r>
        <w:rPr>
          <w:b/>
        </w:rPr>
        <w:t>`680.25 - 682.25 cents`</w:t>
      </w:r>
      <w:r>
        <w:t xml:space="preserve"> | SL: </w:t>
      </w:r>
      <w:r>
        <w:rPr>
          <w:b/>
        </w:rPr>
        <w:t>`682.86 cents`</w:t>
      </w:r>
      <w:r>
        <w:t xml:space="preserve"> | TP: </w:t>
      </w:r>
      <w:r>
        <w:rPr>
          <w:b/>
        </w:rPr>
        <w:t>`671.00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`645.25 - 656.25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20/10: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21/10: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22/10: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23/10: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