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12:34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`108.07` (-0.62%)</w:t>
      </w:r>
      <w:r>
        <w:t xml:space="preserve"> | DXY: </w:t>
      </w:r>
      <w:r>
        <w:rPr>
          <w:b/>
        </w:rPr>
        <w:t>`99.62` (-0.03%)</w:t>
      </w:r>
      <w:r>
        <w:t xml:space="preserve"> | Lúa mì CBOT: </w:t>
      </w:r>
      <w:r>
        <w:rPr>
          <w:b/>
        </w:rPr>
        <w:t>`732.75`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12:34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538.36 (+0.86)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(533.83 &gt; 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734.29 (+1.54)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(725.75 &lt; 725.90)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536.25 - 533.83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454.40 - 461.50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725.75 - 725.90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750.50 - 752.50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636.48 - 652.00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537.50 cents | </w:t>
      </w:r>
      <w:r>
        <w:rPr>
          <w:b/>
        </w:rPr>
        <w:t>Dự báo Chốt Phiên:</w:t>
      </w:r>
      <w:r>
        <w:t xml:space="preserve"> </w:t>
      </w:r>
      <w:r>
        <w:rPr>
          <w:b/>
        </w:rPr>
        <w:t>`538.36 cents`</w:t>
      </w:r>
      <w:r>
        <w:t xml:space="preserve"> (+0.86).</w:t>
      </w:r>
    </w:p>
    <w:p>
      <w:pPr>
        <w:pStyle w:val="ListBullet"/>
        <w:spacing w:before="0" w:after="60"/>
      </w:pPr>
      <w:r>
        <w:rPr>
          <w:b/>
        </w:rPr>
        <w:t>Thanh khoản phiên chốt:</w:t>
      </w:r>
      <w:r>
        <w:t xml:space="preserve"> Volume: </w:t>
      </w:r>
      <w:r>
        <w:rPr>
          <w:b/>
        </w:rPr>
        <w:t>`12,560`</w:t>
      </w:r>
      <w:r>
        <w:t xml:space="preserve"> (Chênh lệch: </w:t>
      </w:r>
      <w:r>
        <w:rPr>
          <w:b/>
        </w:rPr>
        <w:t>`-226,318`</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(533.83) &gt; </w:t>
      </w:r>
      <w:r>
        <w:rPr>
          <w:rFonts w:ascii="Consolas" w:hAnsi="Consolas"/>
          <w:color w:val="D97706"/>
          <w:sz w:val="19"/>
        </w:rPr>
        <w:t xml:space="preserve"> EMA_50 </w:t>
      </w:r>
      <w:r>
        <w:t xml:space="preserve"> (532.25).</w:t>
      </w:r>
    </w:p>
    <w:p>
      <w:pPr>
        <w:pStyle w:val="ListBullet"/>
        <w:spacing w:before="0" w:after="60"/>
      </w:pPr>
      <w:r>
        <w:rPr>
          <w:b/>
        </w:rPr>
        <w:t>Động lượng &amp; Dao động:</w:t>
      </w:r>
      <w:r>
        <w:t xml:space="preserve"> RSI (14) = </w:t>
      </w:r>
      <w:r>
        <w:rPr>
          <w:b/>
        </w:rPr>
        <w:t>`66.48`</w:t>
      </w:r>
      <w:r>
        <w:t xml:space="preserve"> | ATR (14) = </w:t>
      </w:r>
      <w:r>
        <w:rPr>
          <w:b/>
        </w:rPr>
        <w:t>`1.78`</w:t>
      </w:r>
      <w:r>
        <w:t xml:space="preserve"> cents | Volatility = </w:t>
      </w:r>
      <w:r>
        <w:rPr>
          <w:b/>
        </w:rPr>
        <w:t>`0.50 cents`</w:t>
      </w:r>
      <w:r>
        <w:t>.</w:t>
      </w:r>
    </w:p>
    <w:p>
      <w:pPr>
        <w:pStyle w:val="ListBullet"/>
        <w:spacing w:before="0" w:after="60"/>
      </w:pPr>
      <w:r>
        <w:rPr>
          <w:b/>
        </w:rPr>
        <w:t>Vùng cản Pivot:</w:t>
      </w:r>
      <w:r>
        <w:t xml:space="preserve"> Hỗ trợ S1: </w:t>
      </w:r>
      <w:r>
        <w:rPr>
          <w:b/>
        </w:rPr>
        <w:t>`536.25`</w:t>
      </w:r>
      <w:r>
        <w:t xml:space="preserve"> | S2: </w:t>
      </w:r>
      <w:r>
        <w:rPr>
          <w:b/>
        </w:rPr>
        <w:t>`461.50`</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`536.25 - 533.83 cents (Canh mua vùng hỗ trợ)`</w:t>
      </w:r>
      <w:r>
        <w:t xml:space="preserve"> | SL: </w:t>
      </w:r>
      <w:r>
        <w:rPr>
          <w:b/>
        </w:rPr>
        <w:t>`458.84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`459.72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`540.53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`454.40 - 461.50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`734.29 cents`</w:t>
      </w:r>
      <w:r>
        <w:t xml:space="preserve"> (+1.54).</w:t>
      </w:r>
    </w:p>
    <w:p>
      <w:pPr>
        <w:pStyle w:val="ListBullet"/>
        <w:spacing w:before="0" w:after="60"/>
      </w:pPr>
      <w:r>
        <w:rPr>
          <w:b/>
        </w:rPr>
        <w:t>Thanh khoản phiên chốt:</w:t>
      </w:r>
      <w:r>
        <w:t xml:space="preserve"> Volume: </w:t>
      </w:r>
      <w:r>
        <w:rPr>
          <w:b/>
        </w:rPr>
        <w:t>`5,705`</w:t>
      </w:r>
      <w:r>
        <w:t xml:space="preserve"> (Chênh lệch: </w:t>
      </w:r>
      <w:r>
        <w:rPr>
          <w:b/>
        </w:rPr>
        <w:t>`-78,378`</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(725.75) &lt; </w:t>
      </w:r>
      <w:r>
        <w:rPr>
          <w:rFonts w:ascii="Consolas" w:hAnsi="Consolas"/>
          <w:color w:val="D97706"/>
          <w:sz w:val="19"/>
        </w:rPr>
        <w:t xml:space="preserve"> EMA_50 </w:t>
      </w:r>
      <w:r>
        <w:t xml:space="preserve"> (725.90).</w:t>
      </w:r>
    </w:p>
    <w:p>
      <w:pPr>
        <w:pStyle w:val="ListBullet"/>
        <w:spacing w:before="0" w:after="60"/>
      </w:pPr>
      <w:r>
        <w:rPr>
          <w:b/>
        </w:rPr>
        <w:t>Động lượng &amp; Dao động:</w:t>
      </w:r>
      <w:r>
        <w:t xml:space="preserve"> RSI (14) = </w:t>
      </w:r>
      <w:r>
        <w:rPr>
          <w:b/>
        </w:rPr>
        <w:t>`61.77`</w:t>
      </w:r>
      <w:r>
        <w:t xml:space="preserve"> | ATR (14) = </w:t>
      </w:r>
      <w:r>
        <w:rPr>
          <w:b/>
        </w:rPr>
        <w:t>`3.88`</w:t>
      </w:r>
      <w:r>
        <w:t xml:space="preserve"> cents | Volatility = </w:t>
      </w:r>
      <w:r>
        <w:rPr>
          <w:b/>
        </w:rPr>
        <w:t>`1.25 cents`</w:t>
      </w:r>
      <w:r>
        <w:t>.</w:t>
      </w:r>
    </w:p>
    <w:p>
      <w:pPr>
        <w:pStyle w:val="ListBullet"/>
        <w:spacing w:before="0" w:after="60"/>
      </w:pPr>
      <w:r>
        <w:rPr>
          <w:b/>
        </w:rPr>
        <w:t>Vùng cản Pivot:</w:t>
      </w:r>
      <w:r>
        <w:t xml:space="preserve"> Hỗ trợ S1: </w:t>
      </w:r>
      <w:r>
        <w:rPr>
          <w:b/>
        </w:rPr>
        <w:t>`730.50`</w:t>
      </w:r>
      <w:r>
        <w:t xml:space="preserve"> | S2: </w:t>
      </w:r>
      <w:r>
        <w:rPr>
          <w:b/>
        </w:rPr>
        <w:t>`652.00`</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`725.75 - 725.90 cents (Canh bán hồi kỹ thuật H1)`</w:t>
      </w:r>
      <w:r>
        <w:t xml:space="preserve"> | SL: </w:t>
      </w:r>
      <w:r>
        <w:rPr>
          <w:b/>
        </w:rPr>
        <w:t>`800.82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`665.55 cents`</w:t>
      </w:r>
      <w:r>
        <w:t xml:space="preserve"> | TP: </w:t>
      </w:r>
      <w:r>
        <w:rPr>
          <w:b/>
        </w:rPr>
        <w:t>`750.50 cents (Đón sóng hồi trung hạn ~14.5 giá)`</w:t>
      </w:r>
      <w:r>
        <w:t>.</w:t>
      </w:r>
    </w:p>
    <w:p>
      <w:pPr>
        <w:pStyle w:val="ListBullet"/>
        <w:spacing w:before="0" w:after="60"/>
      </w:pPr>
      <w:r>
        <w:t>*</w:t>
      </w:r>
      <w:r>
        <w:rPr>
          <w:b/>
          <w:color w:val="B91C1C"/>
        </w:rPr>
        <w:t>Short</w:t>
      </w:r>
      <w:r>
        <w:t xml:space="preserve">:* Entry: </w:t>
      </w:r>
      <w:r>
        <w:rPr>
          <w:b/>
        </w:rPr>
        <w:t>`750.50 - 752.50 cents`</w:t>
      </w:r>
      <w:r>
        <w:t xml:space="preserve"> | SL: </w:t>
      </w:r>
      <w:r>
        <w:rPr>
          <w:b/>
        </w:rPr>
        <w:t>`754.20 cents`</w:t>
      </w:r>
      <w:r>
        <w:t xml:space="preserve"> | TP: </w:t>
      </w:r>
      <w:r>
        <w:rPr>
          <w:b/>
        </w:rPr>
        <w:t>`669.25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`636.48 - 652.00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