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18:49 ICT ngày 20/08/2026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94.32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`94.32` (+2.95%)</w:t>
      </w:r>
      <w:r>
        <w:t xml:space="preserve"> | DXY: </w:t>
      </w:r>
      <w:r>
        <w:rPr>
          <w:b/>
        </w:rPr>
        <w:t>`98.70` (-0.13%)</w:t>
      </w:r>
      <w:r>
        <w:t xml:space="preserve"> | Lúa mì CBOT: </w:t>
      </w:r>
      <w:r>
        <w:rPr>
          <w:b/>
        </w:rPr>
        <w:t>`703.25` (+3.38%)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18:49 ICT ngày 20/08/2026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20/08/2026)</w:t>
      </w:r>
    </w:p>
    <w:p>
      <w:pPr>
        <w:spacing w:before="80" w:after="240" w:line="276" w:lineRule="auto"/>
      </w:pPr>
      <w:r>
        <w:rPr>
          <w:i/>
          <w:color w:val="5C768D"/>
          <w:sz w:val="19"/>
        </w:rPr>
        <w:t>Thời gian đóng cửa phiên giao dịch được đồng bộ chính xác vào lúc 1:20 AM ICT ngày 20/08/2026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502.36 (+0.11)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(498.82 &gt; 493.99)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704.32 (+1.07)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(696.70 &gt; 691.62)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490.50 - 498.82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502.93 cents </w:t>
            </w:r>
            <w:r>
              <w:t xml:space="preserve"> / TP2: </w:t>
            </w:r>
            <w:r>
              <w:rPr>
                <w:rFonts w:ascii="Consolas" w:hAnsi="Consolas"/>
                <w:color w:val="D97706"/>
                <w:sz w:val="19"/>
              </w:rPr>
              <w:t xml:space="preserve"> 503.75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518.29 - 519.79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450.65 - 457.25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696.70 - 691.62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733.83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711.50 - 713.50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659.14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723.50 - 725.50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630.36 - 645.25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502.25 cents | </w:t>
      </w:r>
      <w:r>
        <w:rPr>
          <w:b/>
        </w:rPr>
        <w:t>Dự báo Chốt Phiên:</w:t>
      </w:r>
      <w:r>
        <w:t xml:space="preserve"> </w:t>
      </w:r>
      <w:r>
        <w:rPr>
          <w:b/>
        </w:rPr>
        <w:t>`502.36 cents`</w:t>
      </w:r>
      <w:r>
        <w:t xml:space="preserve"> (+0.11).</w:t>
      </w:r>
    </w:p>
    <w:p>
      <w:pPr>
        <w:pStyle w:val="ListBullet"/>
        <w:spacing w:before="0" w:after="60"/>
      </w:pPr>
      <w:r>
        <w:rPr>
          <w:b/>
        </w:rPr>
        <w:t>Thanh khoản phiên chốt:</w:t>
      </w:r>
      <w:r>
        <w:t xml:space="preserve"> Volume: </w:t>
      </w:r>
      <w:r>
        <w:rPr>
          <w:b/>
        </w:rPr>
        <w:t>`95,091`</w:t>
      </w:r>
      <w:r>
        <w:t xml:space="preserve"> (Chênh lệch: </w:t>
      </w:r>
      <w:r>
        <w:rPr>
          <w:b/>
        </w:rPr>
        <w:t>`-124,987`</w:t>
      </w:r>
      <w:r>
        <w:t xml:space="preserve">) | OI: </w:t>
      </w:r>
      <w:r>
        <w:rPr>
          <w:b/>
        </w:rPr>
        <w:t>`925,389`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(498.82) &gt; </w:t>
      </w:r>
      <w:r>
        <w:rPr>
          <w:rFonts w:ascii="Consolas" w:hAnsi="Consolas"/>
          <w:color w:val="D97706"/>
          <w:sz w:val="19"/>
        </w:rPr>
        <w:t xml:space="preserve"> EMA_50 </w:t>
      </w:r>
      <w:r>
        <w:t xml:space="preserve"> (493.99).</w:t>
      </w:r>
    </w:p>
    <w:p>
      <w:pPr>
        <w:pStyle w:val="ListBullet"/>
        <w:spacing w:before="0" w:after="60"/>
      </w:pPr>
      <w:r>
        <w:rPr>
          <w:b/>
        </w:rPr>
        <w:t>Động lượng &amp; Dao động:</w:t>
      </w:r>
      <w:r>
        <w:t xml:space="preserve"> RSI (14) = </w:t>
      </w:r>
      <w:r>
        <w:rPr>
          <w:b/>
        </w:rPr>
        <w:t>`76.67`</w:t>
      </w:r>
      <w:r>
        <w:t xml:space="preserve"> | ATR (14) = </w:t>
      </w:r>
      <w:r>
        <w:rPr>
          <w:b/>
        </w:rPr>
        <w:t>`1.65`</w:t>
      </w:r>
      <w:r>
        <w:t xml:space="preserve"> cents | Volatility = </w:t>
      </w:r>
      <w:r>
        <w:rPr>
          <w:b/>
        </w:rPr>
        <w:t>`0.75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`502.93`</w:t>
      </w:r>
      <w:r>
        <w:t xml:space="preserve"> | R2: </w:t>
      </w:r>
      <w:r>
        <w:rPr>
          <w:b/>
        </w:rPr>
        <w:t>`503.75`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`490.50 - 498.82 cents (Canh mua vùng hỗ trợ)`</w:t>
      </w:r>
      <w:r>
        <w:t xml:space="preserve"> | SL: </w:t>
      </w:r>
      <w:r>
        <w:rPr>
          <w:b/>
        </w:rPr>
        <w:t>`454.78 cents (Dưới cản S2 + 1.5x ATR)`</w:t>
      </w:r>
      <w:r>
        <w:t xml:space="preserve"> | TP: </w:t>
      </w:r>
      <w:r>
        <w:rPr>
          <w:rFonts w:ascii="Consolas" w:hAnsi="Consolas"/>
          <w:color w:val="D97706"/>
          <w:sz w:val="19"/>
        </w:rPr>
        <w:t xml:space="preserve"> 502.93 cents </w:t>
      </w:r>
      <w:r>
        <w:t xml:space="preserve"> / </w:t>
      </w:r>
      <w:r>
        <w:rPr>
          <w:rFonts w:ascii="Consolas" w:hAnsi="Consolas"/>
          <w:color w:val="D97706"/>
          <w:sz w:val="19"/>
        </w:rPr>
        <w:t xml:space="preserve"> 503.75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`471.59 cents (Chống quét SL tuyệt đối)`</w:t>
      </w:r>
      <w:r>
        <w:t xml:space="preserve"> | TP: </w:t>
      </w:r>
      <w:r>
        <w:rPr>
          <w:b/>
        </w:rPr>
        <w:t>`518.00 cents (Ăn trọn biên độ ngô ~10.5 giá)`</w:t>
      </w:r>
      <w:r>
        <w:t>.</w:t>
      </w:r>
    </w:p>
    <w:p>
      <w:pPr>
        <w:pStyle w:val="ListBullet"/>
        <w:spacing w:before="0" w:after="60"/>
      </w:pPr>
      <w:r>
        <w:t>*</w:t>
      </w:r>
      <w:r>
        <w:rPr>
          <w:b/>
          <w:color w:val="B91C1C"/>
        </w:rPr>
        <w:t>Short</w:t>
      </w:r>
      <w:r>
        <w:t xml:space="preserve">:* Entry: </w:t>
      </w:r>
      <w:r>
        <w:rPr>
          <w:b/>
        </w:rPr>
        <w:t>`518.29 - 519.79 cents`</w:t>
      </w:r>
      <w:r>
        <w:t xml:space="preserve"> | SL: </w:t>
      </w:r>
      <w:r>
        <w:rPr>
          <w:b/>
        </w:rPr>
        <w:t>`519.71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`450.65 - 457.25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703.25 cents | </w:t>
      </w:r>
      <w:r>
        <w:rPr>
          <w:b/>
        </w:rPr>
        <w:t>Dự báo Chốt Phiên:</w:t>
      </w:r>
      <w:r>
        <w:t xml:space="preserve"> </w:t>
      </w:r>
      <w:r>
        <w:rPr>
          <w:b/>
        </w:rPr>
        <w:t>`704.32 cents`</w:t>
      </w:r>
      <w:r>
        <w:t xml:space="preserve"> (+1.07).</w:t>
      </w:r>
    </w:p>
    <w:p>
      <w:pPr>
        <w:pStyle w:val="ListBullet"/>
        <w:spacing w:before="0" w:after="60"/>
      </w:pPr>
      <w:r>
        <w:rPr>
          <w:b/>
        </w:rPr>
        <w:t>Thanh khoản phiên chốt:</w:t>
      </w:r>
      <w:r>
        <w:t xml:space="preserve"> Volume: </w:t>
      </w:r>
      <w:r>
        <w:rPr>
          <w:b/>
        </w:rPr>
        <w:t>`15,356`</w:t>
      </w:r>
      <w:r>
        <w:t xml:space="preserve"> (Chênh lệch: </w:t>
      </w:r>
      <w:r>
        <w:rPr>
          <w:b/>
        </w:rPr>
        <w:t>`-79,282`</w:t>
      </w:r>
      <w:r>
        <w:t xml:space="preserve">) | OI: </w:t>
      </w:r>
      <w:r>
        <w:rPr>
          <w:b/>
        </w:rPr>
        <w:t>`236,087`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(696.70) &gt; </w:t>
      </w:r>
      <w:r>
        <w:rPr>
          <w:rFonts w:ascii="Consolas" w:hAnsi="Consolas"/>
          <w:color w:val="D97706"/>
          <w:sz w:val="19"/>
        </w:rPr>
        <w:t xml:space="preserve"> EMA_50 </w:t>
      </w:r>
      <w:r>
        <w:t xml:space="preserve"> (691.62).</w:t>
      </w:r>
    </w:p>
    <w:p>
      <w:pPr>
        <w:pStyle w:val="ListBullet"/>
        <w:spacing w:before="0" w:after="60"/>
      </w:pPr>
      <w:r>
        <w:rPr>
          <w:b/>
        </w:rPr>
        <w:t>Động lượng &amp; Dao động:</w:t>
      </w:r>
      <w:r>
        <w:t xml:space="preserve"> RSI (14) = </w:t>
      </w:r>
      <w:r>
        <w:rPr>
          <w:b/>
        </w:rPr>
        <w:t>`69.04`</w:t>
      </w:r>
      <w:r>
        <w:t xml:space="preserve"> | ATR (14) = </w:t>
      </w:r>
      <w:r>
        <w:rPr>
          <w:b/>
        </w:rPr>
        <w:t>`3.72`</w:t>
      </w:r>
      <w:r>
        <w:t xml:space="preserve"> cents | Volatility = </w:t>
      </w:r>
      <w:r>
        <w:rPr>
          <w:b/>
        </w:rPr>
        <w:t>`3.25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`706.50`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`696.70 - 691.62 cents (Canh bán hồi kỹ thuật H1)`</w:t>
      </w:r>
      <w:r>
        <w:t xml:space="preserve"> | SL: </w:t>
      </w:r>
      <w:r>
        <w:rPr>
          <w:b/>
        </w:rPr>
        <w:t>`733.83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`711.50 - 713.50 cents`</w:t>
      </w:r>
      <w:r>
        <w:t xml:space="preserve"> | SL: </w:t>
      </w:r>
      <w:r>
        <w:rPr>
          <w:b/>
        </w:rPr>
        <w:t>`659.14 cents`</w:t>
      </w:r>
      <w:r>
        <w:t xml:space="preserve"> | TP: </w:t>
      </w:r>
      <w:r>
        <w:rPr>
          <w:b/>
        </w:rPr>
        <w:t>`723.50 cents (Đón sóng hồi trung hạn ~14.5 giá)`</w:t>
      </w:r>
      <w:r>
        <w:t>.</w:t>
      </w:r>
    </w:p>
    <w:p>
      <w:pPr>
        <w:pStyle w:val="ListBullet"/>
        <w:spacing w:before="0" w:after="60"/>
      </w:pPr>
      <w:r>
        <w:t>*</w:t>
      </w:r>
      <w:r>
        <w:rPr>
          <w:b/>
          <w:color w:val="B91C1C"/>
        </w:rPr>
        <w:t>Short</w:t>
      </w:r>
      <w:r>
        <w:t xml:space="preserve">:* Entry: </w:t>
      </w:r>
      <w:r>
        <w:rPr>
          <w:b/>
        </w:rPr>
        <w:t>`723.50 - 725.50 cents`</w:t>
      </w:r>
      <w:r>
        <w:t xml:space="preserve"> | SL: </w:t>
      </w:r>
      <w:r>
        <w:rPr>
          <w:b/>
        </w:rPr>
        <w:t>`726.86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`630.36 - 645.25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