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21:41 ICT ngày 18/06/2026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(Disaggregated Futures Only)</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`76.90` (-3.33%)</w:t>
      </w:r>
      <w:r>
        <w:t xml:space="preserve"> | DXY: </w:t>
      </w:r>
      <w:r>
        <w:rPr>
          <w:b/>
        </w:rPr>
        <w:t>`100.62` (+0.53%)</w:t>
      </w:r>
      <w:r>
        <w:t xml:space="preserve"> | Lúa mì CBOT: </w:t>
      </w:r>
      <w:r>
        <w:rPr>
          <w:b/>
        </w:rPr>
        <w:t>`616.00` (+0.33%)</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21:41 ICT ngày 18/06/2026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18/06/2026)</w:t>
      </w:r>
    </w:p>
    <w:p>
      <w:pPr>
        <w:spacing w:before="80" w:after="240" w:line="276" w:lineRule="auto"/>
      </w:pPr>
      <w:r>
        <w:rPr>
          <w:i/>
          <w:color w:val="5C768D"/>
          <w:sz w:val="19"/>
        </w:rPr>
        <w:t>Thời gian đóng cửa phiên giao dịch được đồng bộ chính xác vào lúc 1:20 AM ICT ngày 18/06/2026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425.82 (+0.57)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(426.70 &gt; 425.30)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(ZC)](#2-báo-cáo-mã-zc-ngô---phiên-chốt-18062026)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619.38 (+3.13)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(618.00 &gt; 612.41)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(ZW)](#3-báo-cáo-mã-zw-lúa-mì---phiên-chốt-18062026)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1130.39 (+0.89)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(1132.81 &gt; 1131.24)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(ZS)](#4-báo-cáo-mã-zs-đậu-tương---phiên-chốt-18062026)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424.75 - 426.70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411.65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427.25 cents </w:t>
            </w:r>
            <w:r>
              <w:t xml:space="preserve"> / TP2: </w:t>
            </w:r>
            <w:r>
              <w:rPr>
                <w:rFonts w:ascii="Consolas" w:hAnsi="Consolas"/>
                <w:color w:val="D97706"/>
                <w:sz w:val="19"/>
              </w:rPr>
              <w:t xml:space="preserve"> 490.00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414.50 - 424.75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410.70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427.25 - 490.00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493.80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427.36 - 434.25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618.00 - 612.41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705.39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615.50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582.25 - 615.50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617.00 - 700.00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707.18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585.45 - 598.50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1125.25 - 1132.81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1101.88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1130.25 cents </w:t>
            </w:r>
            <w:r>
              <w:t xml:space="preserve"> / TP2: </w:t>
            </w:r>
            <w:r>
              <w:rPr>
                <w:rFonts w:ascii="Consolas" w:hAnsi="Consolas"/>
                <w:color w:val="D97706"/>
                <w:sz w:val="19"/>
              </w:rPr>
              <w:t xml:space="preserve"> 1204.25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1100.01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1204.25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1130.25 - 1204.25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1211.74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1106.22 - 1121.75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25%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1,911,112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1,636,628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319,730 tấn (Tuần kết thúc Jun 8,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334,292 tấn (Tuần kết thúc Jun 15,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398,186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522,687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25%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18/06/2026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425.25 cents | </w:t>
      </w:r>
      <w:r>
        <w:rPr>
          <w:b/>
        </w:rPr>
        <w:t>Dự báo Chốt Phiên:</w:t>
      </w:r>
      <w:r>
        <w:t xml:space="preserve"> </w:t>
      </w:r>
      <w:r>
        <w:rPr>
          <w:b/>
        </w:rPr>
        <w:t>`425.82 cents`</w:t>
      </w:r>
      <w:r>
        <w:t xml:space="preserve"> (+0.57).</w:t>
      </w:r>
    </w:p>
    <w:p>
      <w:pPr>
        <w:pStyle w:val="ListBullet"/>
        <w:spacing w:before="0" w:after="60"/>
      </w:pPr>
      <w:r>
        <w:rPr>
          <w:b/>
        </w:rPr>
        <w:t>Thanh khoản phiên chốt:</w:t>
      </w:r>
      <w:r>
        <w:t xml:space="preserve"> Volume: </w:t>
      </w:r>
      <w:r>
        <w:rPr>
          <w:b/>
        </w:rPr>
        <w:t>`48,851`</w:t>
      </w:r>
      <w:r>
        <w:t xml:space="preserve"> (Chênh lệch: </w:t>
      </w:r>
      <w:r>
        <w:rPr>
          <w:b/>
        </w:rPr>
        <w:t>`-167,040`</w:t>
      </w:r>
      <w:r>
        <w:t xml:space="preserve">) | OI: </w:t>
      </w:r>
      <w:r>
        <w:rPr>
          <w:b/>
        </w:rPr>
        <w:t>`619,183`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(426.70) &gt; </w:t>
      </w:r>
      <w:r>
        <w:rPr>
          <w:rFonts w:ascii="Consolas" w:hAnsi="Consolas"/>
          <w:color w:val="D97706"/>
          <w:sz w:val="19"/>
        </w:rPr>
        <w:t xml:space="preserve"> EMA_50 </w:t>
      </w:r>
      <w:r>
        <w:t xml:space="preserve"> (425.30).</w:t>
      </w:r>
    </w:p>
    <w:p>
      <w:pPr>
        <w:pStyle w:val="ListBullet"/>
        <w:spacing w:before="0" w:after="60"/>
      </w:pPr>
      <w:r>
        <w:rPr>
          <w:b/>
        </w:rPr>
        <w:t>Động lượng &amp; Dao động:</w:t>
      </w:r>
      <w:r>
        <w:t xml:space="preserve"> RSI (14) = </w:t>
      </w:r>
      <w:r>
        <w:rPr>
          <w:b/>
        </w:rPr>
        <w:t>`45.33`</w:t>
      </w:r>
      <w:r>
        <w:t xml:space="preserve"> | ATR (14) = </w:t>
      </w:r>
      <w:r>
        <w:rPr>
          <w:b/>
        </w:rPr>
        <w:t>`1.90`</w:t>
      </w:r>
      <w:r>
        <w:t xml:space="preserve"> cents | Volatility = </w:t>
      </w:r>
      <w:r>
        <w:rPr>
          <w:b/>
        </w:rPr>
        <w:t>`1.50 cents`</w:t>
      </w:r>
      <w:r>
        <w:t>.</w:t>
      </w:r>
    </w:p>
    <w:p>
      <w:pPr>
        <w:pStyle w:val="ListBullet"/>
        <w:spacing w:before="0" w:after="60"/>
      </w:pPr>
      <w:r>
        <w:rPr>
          <w:b/>
        </w:rPr>
        <w:t>Vùng cản Pivot:</w:t>
      </w:r>
      <w:r>
        <w:t xml:space="preserve"> Hỗ trợ S1: </w:t>
      </w:r>
      <w:r>
        <w:rPr>
          <w:b/>
        </w:rPr>
        <w:t>`424.75`</w:t>
      </w:r>
      <w:r>
        <w:t xml:space="preserve"> | S2: </w:t>
      </w:r>
      <w:r>
        <w:rPr>
          <w:b/>
        </w:rPr>
        <w:t>`414.50`</w:t>
      </w:r>
      <w:r>
        <w:t xml:space="preserve"> || Kháng cự R1: </w:t>
      </w:r>
      <w:r>
        <w:rPr>
          <w:b/>
        </w:rPr>
        <w:t>`427.25`</w:t>
      </w:r>
      <w:r>
        <w:t xml:space="preserve"> | R2: </w:t>
      </w:r>
      <w:r>
        <w:rPr>
          <w:b/>
        </w:rPr>
        <w:t>`490.00`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`424.75 - 426.70 cents (Canh mua vùng hỗ trợ)`</w:t>
      </w:r>
      <w:r>
        <w:t xml:space="preserve"> | SL: </w:t>
      </w:r>
      <w:r>
        <w:rPr>
          <w:b/>
        </w:rPr>
        <w:t>`411.65 cents (Dưới cản S2 + 1.5x ATR)`</w:t>
      </w:r>
      <w:r>
        <w:t xml:space="preserve"> | TP: </w:t>
      </w:r>
      <w:r>
        <w:rPr>
          <w:rFonts w:ascii="Consolas" w:hAnsi="Consolas"/>
          <w:color w:val="D97706"/>
          <w:sz w:val="19"/>
        </w:rPr>
        <w:t xml:space="preserve"> 427.25 cents </w:t>
      </w:r>
      <w:r>
        <w:t xml:space="preserve"> / </w:t>
      </w:r>
      <w:r>
        <w:rPr>
          <w:rFonts w:ascii="Consolas" w:hAnsi="Consolas"/>
          <w:color w:val="D97706"/>
          <w:sz w:val="19"/>
        </w:rPr>
        <w:t xml:space="preserve"> 490.00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`414.50 - 424.75 cents`</w:t>
      </w:r>
      <w:r>
        <w:t xml:space="preserve"> | SL: </w:t>
      </w:r>
      <w:r>
        <w:rPr>
          <w:b/>
        </w:rPr>
        <w:t>`410.70 cents (Chống quét SL tuyệt đối)`</w:t>
      </w:r>
      <w:r>
        <w:t xml:space="preserve"> | TP: </w:t>
      </w:r>
      <w:r>
        <w:rPr>
          <w:b/>
        </w:rPr>
        <w:t>`489.00 cents (Ăn trọn biên độ ngô ~10.5 giá)`</w:t>
      </w:r>
      <w:r>
        <w:t>.</w:t>
      </w:r>
    </w:p>
    <w:p>
      <w:pPr>
        <w:pStyle w:val="ListBullet"/>
        <w:spacing w:before="0" w:after="60"/>
      </w:pPr>
      <w:r>
        <w:t>*</w:t>
      </w:r>
      <w:r>
        <w:rPr>
          <w:b/>
          <w:color w:val="B91C1C"/>
        </w:rPr>
        <w:t>Short</w:t>
      </w:r>
      <w:r>
        <w:t xml:space="preserve">:* Entry: </w:t>
      </w:r>
      <w:r>
        <w:rPr>
          <w:b/>
        </w:rPr>
        <w:t>`427.25 - 490.00 cents`</w:t>
      </w:r>
      <w:r>
        <w:t xml:space="preserve"> | SL: </w:t>
      </w:r>
      <w:r>
        <w:rPr>
          <w:b/>
        </w:rPr>
        <w:t>`493.80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`427.36 - 434.25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+1.00)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Tương quan ZW, Chờ USDA — *Ngô giảm nhẹ theo nhóm nông sản khi dầu yếu. Thị trường chờ USDA Crop Progress sau đóng cửa.*</w:t>
      </w:r>
    </w:p>
    <w:p>
      <w:pPr>
        <w:pStyle w:val="ListBullet"/>
        <w:spacing w:before="0" w:after="60"/>
      </w:pPr>
      <w:r>
        <w:rPr>
          <w:b/>
        </w:rPr>
        <w:t>Tue 16/06:</w:t>
      </w:r>
      <w:r>
        <w:t xml:space="preserve"> USDA Reaction + EIA Ethanol — *G/E Ngô 65% — tốt hơn tuần trước. EIA Ethanol tích cực kéo lực mua. Giá hồi nhẹ từ đáy.*</w:t>
      </w:r>
    </w:p>
    <w:p>
      <w:pPr>
        <w:pStyle w:val="ListBullet"/>
        <w:spacing w:before="0" w:after="60"/>
      </w:pPr>
      <w:r>
        <w:rPr>
          <w:b/>
        </w:rPr>
        <w:t>Wed 17/06:</w:t>
      </w:r>
      <w:r>
        <w:t xml:space="preserve"> Midwest Weather Alert — *Dự báo nhiệt độ cao tuần tới tại Iowa/Illinois trong giai đoạn pollination (7–10 ngày tới) tạo premium giá.*</w:t>
      </w:r>
    </w:p>
    <w:p>
      <w:pPr>
        <w:pStyle w:val="ListBullet"/>
        <w:spacing w:before="0" w:after="60"/>
      </w:pPr>
      <w:r>
        <w:rPr>
          <w:b/>
        </w:rPr>
        <w:t>Thu 18/06:</w:t>
      </w:r>
      <w:r>
        <w:t xml:space="preserve"> Consolidation / Export Sales — *Export Sales ngô thấp hơn kỳ vọng do Brazil cạnh tranh mạnh. Giá chịu áp lực bán nhẹ.*</w:t>
      </w:r>
    </w:p>
    <w:p>
      <w:pPr>
        <w:pStyle w:val="ListBullet"/>
        <w:spacing w:before="0" w:after="60"/>
      </w:pPr>
      <w:r>
        <w:rPr>
          <w:b/>
        </w:rPr>
        <w:t>Fri 19/06:</w:t>
      </w:r>
      <w:r>
        <w:t xml:space="preserve"> Đóng vị thế cuối tuần — *Thị trường ngô không có catalyst mới. Giá dao động trong biên độ hẹp trước khi đóng cửa.*</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18/06/2026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616.25 cents | </w:t>
      </w:r>
      <w:r>
        <w:rPr>
          <w:b/>
        </w:rPr>
        <w:t>Dự báo Chốt Phiên:</w:t>
      </w:r>
      <w:r>
        <w:t xml:space="preserve"> </w:t>
      </w:r>
      <w:r>
        <w:rPr>
          <w:b/>
        </w:rPr>
        <w:t>`619.38 cents`</w:t>
      </w:r>
      <w:r>
        <w:t xml:space="preserve"> (+3.13).</w:t>
      </w:r>
    </w:p>
    <w:p>
      <w:pPr>
        <w:pStyle w:val="ListBullet"/>
        <w:spacing w:before="0" w:after="60"/>
      </w:pPr>
      <w:r>
        <w:rPr>
          <w:b/>
        </w:rPr>
        <w:t>Thanh khoản phiên chốt:</w:t>
      </w:r>
      <w:r>
        <w:t xml:space="preserve"> Volume: </w:t>
      </w:r>
      <w:r>
        <w:rPr>
          <w:b/>
        </w:rPr>
        <w:t>`41,788`</w:t>
      </w:r>
      <w:r>
        <w:t xml:space="preserve"> (Chênh lệch: </w:t>
      </w:r>
      <w:r>
        <w:rPr>
          <w:b/>
        </w:rPr>
        <w:t>`-90,557`</w:t>
      </w:r>
      <w:r>
        <w:t xml:space="preserve">) | OI: </w:t>
      </w:r>
      <w:r>
        <w:rPr>
          <w:b/>
        </w:rPr>
        <w:t>`191,933`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(618.00) &gt; </w:t>
      </w:r>
      <w:r>
        <w:rPr>
          <w:rFonts w:ascii="Consolas" w:hAnsi="Consolas"/>
          <w:color w:val="D97706"/>
          <w:sz w:val="19"/>
        </w:rPr>
        <w:t xml:space="preserve"> EMA_50 </w:t>
      </w:r>
      <w:r>
        <w:t xml:space="preserve"> (612.41).</w:t>
      </w:r>
    </w:p>
    <w:p>
      <w:pPr>
        <w:pStyle w:val="ListBullet"/>
        <w:spacing w:before="0" w:after="60"/>
      </w:pPr>
      <w:r>
        <w:rPr>
          <w:b/>
        </w:rPr>
        <w:t>Động lượng &amp; Dao động:</w:t>
      </w:r>
      <w:r>
        <w:t xml:space="preserve"> RSI (14) = </w:t>
      </w:r>
      <w:r>
        <w:rPr>
          <w:b/>
        </w:rPr>
        <w:t>`48.52`</w:t>
      </w:r>
      <w:r>
        <w:t xml:space="preserve"> | ATR (14) = </w:t>
      </w:r>
      <w:r>
        <w:rPr>
          <w:b/>
        </w:rPr>
        <w:t>`3.59`</w:t>
      </w:r>
      <w:r>
        <w:t xml:space="preserve"> cents | Volatility = </w:t>
      </w:r>
      <w:r>
        <w:rPr>
          <w:b/>
        </w:rPr>
        <w:t>`5.00 cents`</w:t>
      </w:r>
      <w:r>
        <w:t>.</w:t>
      </w:r>
    </w:p>
    <w:p>
      <w:pPr>
        <w:pStyle w:val="ListBullet"/>
        <w:spacing w:before="0" w:after="60"/>
      </w:pPr>
      <w:r>
        <w:rPr>
          <w:b/>
        </w:rPr>
        <w:t>Vùng cản Pivot:</w:t>
      </w:r>
      <w:r>
        <w:t xml:space="preserve"> Hỗ trợ S1: </w:t>
      </w:r>
      <w:r>
        <w:rPr>
          <w:b/>
        </w:rPr>
        <w:t>`615.50`</w:t>
      </w:r>
      <w:r>
        <w:t xml:space="preserve"> | S2: </w:t>
      </w:r>
      <w:r>
        <w:rPr>
          <w:b/>
        </w:rPr>
        <w:t>`582.25`</w:t>
      </w:r>
      <w:r>
        <w:t xml:space="preserve"> || Kháng cự R1: </w:t>
      </w:r>
      <w:r>
        <w:rPr>
          <w:b/>
        </w:rPr>
        <w:t>`617.00`</w:t>
      </w:r>
      <w:r>
        <w:t xml:space="preserve"> | R2: </w:t>
      </w:r>
      <w:r>
        <w:rPr>
          <w:b/>
        </w:rPr>
        <w:t>`700.00`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25%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`618.00 - 612.41 cents (Canh bán hồi kỹ thuật H1)`</w:t>
      </w:r>
      <w:r>
        <w:t xml:space="preserve"> | SL: </w:t>
      </w:r>
      <w:r>
        <w:rPr>
          <w:b/>
        </w:rPr>
        <w:t>`705.39 cents (Trên kháng cự R2 + 1.5x ATR)`</w:t>
      </w:r>
      <w:r>
        <w:t xml:space="preserve"> | TP: </w:t>
      </w:r>
      <w:r>
        <w:rPr>
          <w:rFonts w:ascii="Consolas" w:hAnsi="Consolas"/>
          <w:color w:val="D97706"/>
          <w:sz w:val="19"/>
        </w:rPr>
        <w:t xml:space="preserve"> 615.50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`582.25 - 615.50 cents`</w:t>
      </w:r>
      <w:r>
        <w:t xml:space="preserve"> | SL: </w:t>
      </w:r>
      <w:r>
        <w:rPr>
          <w:b/>
        </w:rPr>
        <w:t>`575.07 cents`</w:t>
      </w:r>
      <w:r>
        <w:t xml:space="preserve"> | TP: </w:t>
      </w:r>
      <w:r>
        <w:rPr>
          <w:b/>
        </w:rPr>
        <w:t>`617.00 cents (Đón sóng hồi trung hạn ~14.5 giá)`</w:t>
      </w:r>
      <w:r>
        <w:t>.</w:t>
      </w:r>
    </w:p>
    <w:p>
      <w:pPr>
        <w:pStyle w:val="ListBullet"/>
        <w:spacing w:before="0" w:after="60"/>
      </w:pPr>
      <w:r>
        <w:t>*</w:t>
      </w:r>
      <w:r>
        <w:rPr>
          <w:b/>
          <w:color w:val="B91C1C"/>
        </w:rPr>
        <w:t>Short</w:t>
      </w:r>
      <w:r>
        <w:t xml:space="preserve">:* Entry: </w:t>
      </w:r>
      <w:r>
        <w:rPr>
          <w:b/>
        </w:rPr>
        <w:t>`617.00 - 700.00 cents`</w:t>
      </w:r>
      <w:r>
        <w:t xml:space="preserve"> | SL: </w:t>
      </w:r>
      <w:r>
        <w:rPr>
          <w:b/>
        </w:rPr>
        <w:t>`707.18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`585.45 - 598.50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+3.90)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Peace Treaty Shock — *Tin tức hòa bình Iran-US đẩy Brent xuống 83, xóa toàn bộ premium địa chính trị của Lúa mì.*</w:t>
      </w:r>
    </w:p>
    <w:p>
      <w:pPr>
        <w:pStyle w:val="ListBullet"/>
        <w:spacing w:before="0" w:after="60"/>
      </w:pPr>
      <w:r>
        <w:rPr>
          <w:b/>
        </w:rPr>
        <w:t>Tue 16/06:</w:t>
      </w:r>
      <w:r>
        <w:t xml:space="preserve"> USDA Recovery — *USDA xác nhận G/E 27% - cực kỳ thấp so với lịch sử. </w:t>
      </w:r>
      <w:r>
        <w:rPr>
          <w:b/>
          <w:color w:val="B91C1C"/>
        </w:rPr>
        <w:t>Short</w:t>
      </w:r>
      <w:r>
        <w:t>-covering bùng nổ, giá gap up từ vùng OTE.*</w:t>
      </w:r>
    </w:p>
    <w:p>
      <w:pPr>
        <w:pStyle w:val="ListBullet"/>
        <w:spacing w:before="0" w:after="60"/>
      </w:pPr>
      <w:r>
        <w:rPr>
          <w:b/>
        </w:rPr>
        <w:t>Wed 17/06:</w:t>
      </w:r>
      <w:r>
        <w:t xml:space="preserve"> MSS Fakeout — *Giá cố breakout R1 (592.25) nhưng macro fund bán đè tại NY. Bull trap hình thành.*</w:t>
      </w:r>
    </w:p>
    <w:p>
      <w:pPr>
        <w:pStyle w:val="ListBullet"/>
        <w:spacing w:before="0" w:after="60"/>
      </w:pPr>
      <w:r>
        <w:rPr>
          <w:b/>
        </w:rPr>
        <w:t>Thu 18/06:</w:t>
      </w:r>
      <w:r>
        <w:t xml:space="preserve"> Choppy Ranging — *Export Sales tốt giữ giá ổn định. Thị trường giằng co giữa fundamental tốt và macro yếu.*</w:t>
      </w:r>
    </w:p>
    <w:p>
      <w:pPr>
        <w:pStyle w:val="ListBullet"/>
        <w:spacing w:before="0" w:after="60"/>
      </w:pPr>
      <w:r>
        <w:rPr>
          <w:b/>
        </w:rPr>
        <w:t>Fri 19/06:</w:t>
      </w:r>
      <w:r>
        <w:t xml:space="preserve"> Bearish Close (Oil weak) — *Các quỹ đóng </w:t>
      </w:r>
      <w:r>
        <w:rPr>
          <w:b/>
          <w:color w:val="15803D"/>
        </w:rPr>
        <w:t>Long</w:t>
      </w:r>
      <w:r>
        <w:t xml:space="preserve"> trước cuối tuần. Brent yếu + thiếu catalyst địa chính trị khiến lực bán áp đảo.*</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18/06/2026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1129.50 cents | </w:t>
      </w:r>
      <w:r>
        <w:rPr>
          <w:b/>
        </w:rPr>
        <w:t>Dự báo Chốt Phiên:</w:t>
      </w:r>
      <w:r>
        <w:t xml:space="preserve"> </w:t>
      </w:r>
      <w:r>
        <w:rPr>
          <w:b/>
        </w:rPr>
        <w:t>`1130.39 cents`</w:t>
      </w:r>
      <w:r>
        <w:t xml:space="preserve"> (+0.89).</w:t>
      </w:r>
    </w:p>
    <w:p>
      <w:pPr>
        <w:pStyle w:val="ListBullet"/>
        <w:spacing w:before="0" w:after="60"/>
      </w:pPr>
      <w:r>
        <w:rPr>
          <w:b/>
        </w:rPr>
        <w:t>Thanh khoản phiên chốt:</w:t>
      </w:r>
      <w:r>
        <w:t xml:space="preserve"> Volume: </w:t>
      </w:r>
      <w:r>
        <w:rPr>
          <w:b/>
        </w:rPr>
        <w:t>`8,047`</w:t>
      </w:r>
      <w:r>
        <w:t xml:space="preserve"> (Chênh lệch: </w:t>
      </w:r>
      <w:r>
        <w:rPr>
          <w:b/>
        </w:rPr>
        <w:t>`-16,639`</w:t>
      </w:r>
      <w:r>
        <w:t xml:space="preserve">) | OI: </w:t>
      </w:r>
      <w:r>
        <w:rPr>
          <w:b/>
        </w:rPr>
        <w:t>`56,698`</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(1132.81) &gt; </w:t>
      </w:r>
      <w:r>
        <w:rPr>
          <w:rFonts w:ascii="Consolas" w:hAnsi="Consolas"/>
          <w:color w:val="D97706"/>
          <w:sz w:val="19"/>
        </w:rPr>
        <w:t xml:space="preserve"> EMA_50 </w:t>
      </w:r>
      <w:r>
        <w:t xml:space="preserve"> (1131.24).</w:t>
      </w:r>
    </w:p>
    <w:p>
      <w:pPr>
        <w:pStyle w:val="ListBullet"/>
        <w:spacing w:before="0" w:after="60"/>
      </w:pPr>
      <w:r>
        <w:rPr>
          <w:b/>
        </w:rPr>
        <w:t>Động lượng &amp; Dao động:</w:t>
      </w:r>
      <w:r>
        <w:t xml:space="preserve"> RSI (14) = </w:t>
      </w:r>
      <w:r>
        <w:rPr>
          <w:b/>
        </w:rPr>
        <w:t>`43.47`</w:t>
      </w:r>
      <w:r>
        <w:t xml:space="preserve"> | ATR (14) = </w:t>
      </w:r>
      <w:r>
        <w:rPr>
          <w:b/>
        </w:rPr>
        <w:t>`3.75`</w:t>
      </w:r>
      <w:r>
        <w:t xml:space="preserve"> cents | Volatility = </w:t>
      </w:r>
      <w:r>
        <w:rPr>
          <w:b/>
        </w:rPr>
        <w:t>`3.50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`1130.25`</w:t>
      </w:r>
      <w:r>
        <w:t xml:space="preserve"> | R2: </w:t>
      </w:r>
      <w:r>
        <w:rPr>
          <w:b/>
        </w:rPr>
        <w:t>`1204.25`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`1125.25 - 1132.81 cents (Canh mua khi điều chỉnh)`</w:t>
      </w:r>
      <w:r>
        <w:t xml:space="preserve"> | SL: </w:t>
      </w:r>
      <w:r>
        <w:rPr>
          <w:b/>
        </w:rPr>
        <w:t>`1101.88 cents (Dưới râu quét nến cũ + 1.5x ATR)`</w:t>
      </w:r>
      <w:r>
        <w:t xml:space="preserve"> | TP: </w:t>
      </w:r>
      <w:r>
        <w:rPr>
          <w:rFonts w:ascii="Consolas" w:hAnsi="Consolas"/>
          <w:color w:val="D97706"/>
          <w:sz w:val="19"/>
        </w:rPr>
        <w:t xml:space="preserve"> 1130.25 cents </w:t>
      </w:r>
      <w:r>
        <w:t xml:space="preserve"> / </w:t>
      </w:r>
      <w:r>
        <w:rPr>
          <w:rFonts w:ascii="Consolas" w:hAnsi="Consolas"/>
          <w:color w:val="D97706"/>
          <w:sz w:val="19"/>
        </w:rPr>
        <w:t xml:space="preserve"> 1204.25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`1107.50 - 1125.25 cents`</w:t>
      </w:r>
      <w:r>
        <w:t xml:space="preserve"> | SL: </w:t>
      </w:r>
      <w:r>
        <w:rPr>
          <w:b/>
        </w:rPr>
        <w:t>`1100.01 cents`</w:t>
      </w:r>
      <w:r>
        <w:t xml:space="preserve"> | TP: </w:t>
      </w:r>
      <w:r>
        <w:rPr>
          <w:b/>
        </w:rPr>
        <w:t>`1204.25 cents (Ăn trọn nhịp bứt phá Trend ~17 giá)`</w:t>
      </w:r>
      <w:r>
        <w:t>.</w:t>
      </w:r>
    </w:p>
    <w:p>
      <w:pPr>
        <w:pStyle w:val="ListBullet"/>
        <w:spacing w:before="0" w:after="60"/>
      </w:pPr>
      <w:r>
        <w:t>*</w:t>
      </w:r>
      <w:r>
        <w:rPr>
          <w:b/>
          <w:color w:val="B91C1C"/>
        </w:rPr>
        <w:t>Short</w:t>
      </w:r>
      <w:r>
        <w:t xml:space="preserve">:* Entry: </w:t>
      </w:r>
      <w:r>
        <w:rPr>
          <w:b/>
        </w:rPr>
        <w:t>`1130.25 - 1204.25 cents`</w:t>
      </w:r>
      <w:r>
        <w:t xml:space="preserve"> | SL: </w:t>
      </w:r>
      <w:r>
        <w:rPr>
          <w:b/>
        </w:rPr>
        <w:t>`1211.74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`1106.22 - 1121.75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+0.10)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Brazil Pressure vs China </w:t>
      </w:r>
      <w:r>
        <w:rPr>
          <w:b/>
          <w:color w:val="15803D"/>
        </w:rPr>
        <w:t>Buy</w:t>
      </w:r>
      <w:r>
        <w:t xml:space="preserve"> — *Brazil xuất khẩu đậu tương tháng 6 đạt kỷ lục, tạo áp lực lên giá. Nhưng tin Trung Quốc mua thêm 500k tấn giữa phiên NY đảo ngược tình thế.*</w:t>
      </w:r>
    </w:p>
    <w:p>
      <w:pPr>
        <w:pStyle w:val="ListBullet"/>
        <w:spacing w:before="0" w:after="60"/>
      </w:pPr>
      <w:r>
        <w:rPr>
          <w:b/>
        </w:rPr>
        <w:t>Tue 16/06:</w:t>
      </w:r>
      <w:r>
        <w:t xml:space="preserve"> NOPA Crush + USDA G/E — *NOPA Crush tháng 5 đạt 188 triệu bushel (trên kỳ vọng 185). USDA G/E Đậu tương 67% tốt, nhưng không đủ để đảo chiều xu hướng.*</w:t>
      </w:r>
    </w:p>
    <w:p>
      <w:pPr>
        <w:pStyle w:val="ListBullet"/>
        <w:spacing w:before="0" w:after="60"/>
      </w:pPr>
      <w:r>
        <w:rPr>
          <w:b/>
        </w:rPr>
        <w:t>Wed 17/06:</w:t>
      </w:r>
      <w:r>
        <w:t xml:space="preserve"> Pullback — Brazil Hedge — *Nhà xuất khẩu Brazil hedge bán mạnh vào rally. Giá không thể vượt R1 (1135.75), hình thành cấu trúc giảm ngắn hạn.*</w:t>
      </w:r>
    </w:p>
    <w:p>
      <w:pPr>
        <w:pStyle w:val="ListBullet"/>
        <w:spacing w:before="0" w:after="60"/>
      </w:pPr>
      <w:r>
        <w:rPr>
          <w:b/>
        </w:rPr>
        <w:t>Thu 18/06:</w:t>
      </w:r>
      <w:r>
        <w:t xml:space="preserve"> Export Sales Support — *Export Sales đậu tương tuần này đạt 800k tấn, vượt kỳ vọng 650k. Trung Quốc là người mua chính.*</w:t>
      </w:r>
    </w:p>
    <w:p>
      <w:pPr>
        <w:pStyle w:val="ListBullet"/>
        <w:spacing w:before="0" w:after="60"/>
      </w:pPr>
      <w:r>
        <w:rPr>
          <w:b/>
        </w:rPr>
        <w:t>Fri 19/06:</w:t>
      </w:r>
      <w:r>
        <w:t xml:space="preserve"> Đóng </w:t>
      </w:r>
      <w:r>
        <w:rPr>
          <w:b/>
          <w:color w:val="15803D"/>
        </w:rPr>
        <w:t>Long</w:t>
      </w:r>
      <w:r>
        <w:t xml:space="preserve"> / Profit Taking — *Không có tin mới. Trader rút </w:t>
      </w:r>
      <w:r>
        <w:rPr>
          <w:b/>
          <w:color w:val="15803D"/>
        </w:rPr>
        <w:t>Long</w:t>
      </w:r>
      <w:r>
        <w:t xml:space="preserve"> trước cuối tuần. Giá đóng bên dưới EMA50, xu hướng ngắn hạn giảm.*</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