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TOÀN DIỆN: MA TRẬN MÙA VỤ NÔNG SẢN 2026</w:t>
      </w:r>
    </w:p>
    <w:p>
      <w:r>
        <w:t>Bản tổng hợp toàn diện kết hợp dữ liệu Cơ bản (Fundamental) cập nhật mới nhất đầu tháng 7/2026 và mô hình dự phóng Chu kỳ Khủng hoảng thời tiết (El Niño 82%). Báo cáo tập trung chuyên sâu vào việc xác định Vùng Gom (DCA) cho Lúa mì (ZW) và Ngô (ZC).</w:t>
      </w:r>
    </w:p>
    <w:p>
      <w:pPr>
        <w:pStyle w:val="Heading1"/>
      </w:pPr>
      <w:r>
        <w:rPr>
          <w:color w:val="003366"/>
        </w:rPr>
        <w:t>PHẦN 1: BỐI CẢNH VĨ MÔ VÀ THỜI TIẾT (EL NIÑO)</w:t>
      </w:r>
    </w:p>
    <w:p>
      <w:r>
        <w:t>Hiện tại, xác suất chuyển pha sang hình thái thời tiết El Niño (và sau đó là La Niña) vào mùa thu năm nay đạt mức 82%. Điều này tạo ra một kịch bản 'Weather Market' (Thị trường thời tiết) điển hình:</w:t>
      </w:r>
    </w:p>
    <w:p>
      <w:pPr>
        <w:pStyle w:val="ListBullet"/>
      </w:pPr>
      <w:r>
        <w:rPr>
          <w:b/>
        </w:rPr>
        <w:t xml:space="preserve">Tác động Bắc Bán Cầu (Mỹ): </w:t>
      </w:r>
      <w:r>
        <w:t>Lũ lụt dị biệt đang diễn ra tại vùng Midwest (Đông Illinois, Ohio, Indiana) vào cuối tháng 6, đe dọa úng ngập và đóng váng đất đối với hạt giống Ngô vừa gieo. Nguy cơ phải gieo lại (replanting) đang hỗ trợ mạnh cho giá.</w:t>
      </w:r>
    </w:p>
    <w:p>
      <w:pPr>
        <w:pStyle w:val="ListBullet"/>
      </w:pPr>
      <w:r>
        <w:rPr>
          <w:b/>
        </w:rPr>
        <w:t xml:space="preserve">Tác động Nam Bán Cầu (Úc, Argentina): </w:t>
      </w:r>
      <w:r>
        <w:t>El Niño dự kiến sẽ gây hạn hán thảm khốc vào nửa cuối năm, đe dọa trực tiếp đến mùa màng lúa mì và nguồn cung lương thực Nam Bán Cầu.</w:t>
      </w:r>
    </w:p>
    <w:p>
      <w:pPr>
        <w:pStyle w:val="Heading1"/>
      </w:pPr>
      <w:r>
        <w:rPr>
          <w:color w:val="003366"/>
        </w:rPr>
        <w:t>PHẦN 2: PHÂN TÍCH MA TRẬN NGÔ (CORN - ZC)</w:t>
      </w:r>
    </w:p>
    <w:p>
      <w:pPr>
        <w:pStyle w:val="ListBullet"/>
      </w:pPr>
      <w:r>
        <w:rPr>
          <w:b/>
        </w:rPr>
        <w:t xml:space="preserve">Tiến độ Gieo trồng &amp; Chất lượng: </w:t>
      </w:r>
      <w:r>
        <w:t>Đạt 97% gieo trồng. Tỷ lệ G/E khởi đầu ở mức khá 67%.</w:t>
      </w:r>
    </w:p>
    <w:p>
      <w:pPr>
        <w:pStyle w:val="ListBullet"/>
      </w:pPr>
      <w:r>
        <w:rPr>
          <w:b/>
        </w:rPr>
        <w:t xml:space="preserve">Áp lực Thu hoạch Đối thủ: </w:t>
      </w:r>
      <w:r>
        <w:t>Argentina đã gặt 66% tiến độ (2/3 mùa vụ). Giá ZC giữ vững bất chấp áp lực bán từ Nam Mỹ cho thấy mốc giá này đã ép hết rủi ro cung ngắn hạn.</w:t>
      </w:r>
    </w:p>
    <w:p>
      <w:pPr>
        <w:pStyle w:val="ListBullet"/>
      </w:pPr>
      <w:r>
        <w:rPr>
          <w:b/>
        </w:rPr>
        <w:t xml:space="preserve">Rủi ro Ngắn hạn: </w:t>
      </w:r>
      <w:r>
        <w:t>Ngập lụt Midwest có thể làm tụt hạng G/E trong các báo cáo tới.</w:t>
      </w:r>
    </w:p>
    <w:p>
      <w:r>
        <w:rPr>
          <w:b/>
        </w:rPr>
        <w:t xml:space="preserve">   =&gt; Vùng giá Gom (DCA - Hợp đồng ZCZ6): </w:t>
      </w:r>
      <w:r>
        <w:t>436.00 - 445.00 cents.</w:t>
        <w:br/>
      </w:r>
      <w:r>
        <w:rPr>
          <w:b/>
        </w:rPr>
        <w:t xml:space="preserve">   =&gt; Nhận định Tương lai: </w:t>
      </w:r>
      <w:r>
        <w:t>Sideways Up (Tăng dần). Tồn kho toàn cầu dự báo thấp nhất 12 năm sẽ là bệ phóng cho Ngô vào Q4.</w:t>
      </w:r>
    </w:p>
    <w:p>
      <w:r>
        <w:br w:type="page"/>
      </w:r>
    </w:p>
    <w:p>
      <w:pPr>
        <w:pStyle w:val="Heading1"/>
      </w:pPr>
      <w:r>
        <w:rPr>
          <w:color w:val="003366"/>
        </w:rPr>
        <w:t>PHẦN 3: CHUYÊN ĐỀ LÚA MÌ (WHEAT - ZW) - KỊCH BẢN KHỦNG HOẢNG</w:t>
      </w:r>
    </w:p>
    <w:p>
      <w:pPr>
        <w:pStyle w:val="Heading2"/>
      </w:pPr>
      <w:r>
        <w:rPr>
          <w:color w:val="003366"/>
        </w:rPr>
        <w:t>3.1 Hiện trạng Cực đoan (Tháng 7/2026)</w:t>
      </w:r>
    </w:p>
    <w:p>
      <w:pPr>
        <w:pStyle w:val="ListBullet"/>
      </w:pPr>
      <w:r>
        <w:rPr>
          <w:b/>
        </w:rPr>
        <w:t xml:space="preserve">Thảm họa Lúa Đông: </w:t>
      </w:r>
      <w:r>
        <w:t>Chất lượng lúa đông Mỹ ở mức thảm họa 26% G/E. Hiện đã gặt được 48% (Tốc độ thu hoạch đang đẩy nhanh).</w:t>
      </w:r>
    </w:p>
    <w:p>
      <w:pPr>
        <w:pStyle w:val="ListBullet"/>
      </w:pPr>
      <w:r>
        <w:rPr>
          <w:b/>
        </w:rPr>
        <w:t xml:space="preserve">Tiến độ Gieo Lúa Xuân: </w:t>
      </w:r>
      <w:r>
        <w:t>Đạt 95% gieo trồng. Tuy nhiên El Niño đe dọa sẽ mang nắng nóng (Heatwave) tấn công lúa xuân vào tháng 7.</w:t>
      </w:r>
    </w:p>
    <w:p>
      <w:pPr>
        <w:pStyle w:val="ListBullet"/>
      </w:pPr>
      <w:r>
        <w:rPr>
          <w:b/>
        </w:rPr>
        <w:t xml:space="preserve">Nguồn cung Toàn cầu: </w:t>
      </w:r>
      <w:r>
        <w:t>Úc dự kiến giảm 41% sản lượng, Argentina giảm 25% (Hạn hán vĩ mô).</w:t>
      </w:r>
    </w:p>
    <w:p>
      <w:pPr>
        <w:pStyle w:val="Heading2"/>
      </w:pPr>
      <w:r>
        <w:rPr>
          <w:color w:val="003366"/>
        </w:rPr>
        <w:t>3.2 Cấu trúc "Đáy Chữ W" (Double Bottom Theory)</w:t>
      </w:r>
    </w:p>
    <w:p>
      <w:r>
        <w:t>Kịch bản 2026 hoàn toàn khớp với diễn biến giá của 2 năm khủng hoảng thời tiết 2018 và 2020. Trong các năm này, đáy giá không phải 1 điểm mà là chữ W:</w:t>
      </w:r>
    </w:p>
    <w:p>
      <w:pPr>
        <w:pStyle w:val="ListBullet"/>
      </w:pPr>
      <w:r>
        <w:rPr>
          <w:b/>
        </w:rPr>
        <w:t xml:space="preserve">Nhịp Đáy 1 (Cuối tháng 6): </w:t>
      </w:r>
      <w:r>
        <w:t>Đang diễn ra. Áp lực khi Lúa Đông gặt cán mốc 30-60%. Đáy 1 đã hình thành quanh 590-595 cents.</w:t>
      </w:r>
    </w:p>
    <w:p>
      <w:pPr>
        <w:pStyle w:val="ListBullet"/>
      </w:pPr>
      <w:r>
        <w:rPr>
          <w:b/>
        </w:rPr>
        <w:t xml:space="preserve">Nhịp Đáy 2 (Nửa cuối tháng 8): </w:t>
      </w:r>
      <w:r>
        <w:t>Áp lực gặt Lúa Xuân. Đây là VÙNG ĐÁY TUYỆT ĐỐI của niên vụ.</w:t>
      </w:r>
    </w:p>
    <w:p>
      <w:pPr>
        <w:pStyle w:val="Heading2"/>
      </w:pPr>
      <w:r>
        <w:rPr>
          <w:color w:val="003366"/>
        </w:rPr>
        <w:t>3.3 Cấu trúc Kỳ hạn &amp; Vùng Gom Hàng (Contango)</w:t>
      </w:r>
    </w:p>
    <w:p>
      <w:r>
        <w:t>Khi gom hàng dài hạn vào tháng 8 để giữ sang Quý 4, chúng ta BẮT BUỘC sử dụng Hợp đồng Tháng 12 (ZWZ6). Do phí lưu kho (Contango), ZWZ6 luôn giao dịch cao hơn hợp đồng tháng 9 khoảng 15-25 cents.</w:t>
      </w:r>
    </w:p>
    <w:p>
      <w:r>
        <w:rPr>
          <w:b/>
        </w:rPr>
        <w:t xml:space="preserve">   =&gt; Vùng giá gom hàng TỐI ƯU (Golden Zone - Kỳ hạn Tháng 12 ZWZ6): </w:t>
      </w:r>
      <w:r>
        <w:t>570.00 - 585.00 cents.</w:t>
        <w:br/>
      </w:r>
      <w:r>
        <w:rPr>
          <w:b/>
        </w:rPr>
        <w:t xml:space="preserve">   =&gt; Chiến lược thực chiến: </w:t>
      </w:r>
      <w:r>
        <w:t>Sự kiên nhẫn chờ đợi Đáy 2 vào cuối tháng 8 sẽ mang lại cho anh/chị vị thế tốt nhất của cả niên vụ. Đừng fomo mua đuổi các nhịp tăng (Bull trap) vào tháng 7.</w:t>
      </w:r>
    </w:p>
    <w:p>
      <w:pPr>
        <w:pStyle w:val="Heading2"/>
      </w:pPr>
      <w:r>
        <w:rPr>
          <w:color w:val="003366"/>
        </w:rPr>
        <w:t>3.4 Dự phóng Hành động Giá (Tuần tới Tuần)</w:t>
      </w:r>
    </w:p>
    <w:tbl>
      <w:tblPr>
        <w:tblStyle w:val="TableGrid"/>
        <w:tblW w:type="auto" w:w="0"/>
        <w:tblLook w:firstColumn="1" w:firstRow="1" w:lastColumn="0" w:lastRow="0" w:noHBand="0" w:noVBand="1" w:val="04A0"/>
      </w:tblPr>
      <w:tblGrid>
        <w:gridCol w:w="2880"/>
        <w:gridCol w:w="2880"/>
        <w:gridCol w:w="2880"/>
      </w:tblGrid>
      <w:tr>
        <w:tc>
          <w:tcPr>
            <w:tcW w:type="dxa" w:w="2880"/>
          </w:tcPr>
          <w:p>
            <w:r>
              <w:t>Khung Thời Gian</w:t>
            </w:r>
          </w:p>
        </w:tc>
        <w:tc>
          <w:tcPr>
            <w:tcW w:type="dxa" w:w="2880"/>
          </w:tcPr>
          <w:p>
            <w:r>
              <w:t>Hành Động Giá</w:t>
            </w:r>
          </w:p>
        </w:tc>
        <w:tc>
          <w:tcPr>
            <w:tcW w:type="dxa" w:w="2880"/>
          </w:tcPr>
          <w:p>
            <w:r>
              <w:t>Trạng Thái Thị Trường</w:t>
            </w:r>
          </w:p>
        </w:tc>
      </w:tr>
      <w:tr>
        <w:tc>
          <w:tcPr>
            <w:tcW w:type="dxa" w:w="2880"/>
          </w:tcPr>
          <w:p>
            <w:r>
              <w:t>Tháng 7 (Tuần 3 &amp; 4)</w:t>
            </w:r>
          </w:p>
        </w:tc>
        <w:tc>
          <w:tcPr>
            <w:tcW w:type="dxa" w:w="2880"/>
          </w:tcPr>
          <w:p>
            <w:r>
              <w:t>Tăng giả (Bull Trap) lên 660+</w:t>
            </w:r>
          </w:p>
        </w:tc>
        <w:tc>
          <w:tcPr>
            <w:tcW w:type="dxa" w:w="2880"/>
          </w:tcPr>
          <w:p>
            <w:r>
              <w:t>Bão El Niño đe dọa lúa xuân. Tránh FOMO mua đuổi.</w:t>
            </w:r>
          </w:p>
        </w:tc>
      </w:tr>
      <w:tr>
        <w:tc>
          <w:tcPr>
            <w:tcW w:type="dxa" w:w="2880"/>
          </w:tcPr>
          <w:p>
            <w:r>
              <w:t>Tháng 8 (Nửa cuối)</w:t>
            </w:r>
          </w:p>
        </w:tc>
        <w:tc>
          <w:tcPr>
            <w:tcW w:type="dxa" w:w="2880"/>
          </w:tcPr>
          <w:p>
            <w:r>
              <w:t>Rơi về 570 - 585 (Golden Zone)</w:t>
            </w:r>
          </w:p>
        </w:tc>
        <w:tc>
          <w:tcPr>
            <w:tcW w:type="dxa" w:w="2880"/>
          </w:tcPr>
          <w:p>
            <w:r>
              <w:t>Áp lực gặt lúa xuân 40%. ĐÁY TUYỆT ĐỐI. Gom mua dài hạn.</w:t>
            </w:r>
          </w:p>
        </w:tc>
      </w:tr>
      <w:tr>
        <w:tc>
          <w:tcPr>
            <w:tcW w:type="dxa" w:w="2880"/>
          </w:tcPr>
          <w:p>
            <w:r>
              <w:t>Tháng 9 &amp; 10</w:t>
            </w:r>
          </w:p>
        </w:tc>
        <w:tc>
          <w:tcPr>
            <w:tcW w:type="dxa" w:w="2880"/>
          </w:tcPr>
          <w:p>
            <w:r>
              <w:t>Hồi phục lên 680 - 720</w:t>
            </w:r>
          </w:p>
        </w:tc>
        <w:tc>
          <w:tcPr>
            <w:tcW w:type="dxa" w:w="2880"/>
          </w:tcPr>
          <w:p>
            <w:r>
              <w:t>Thị trường nhận ra khủng hoảng Úc/Argentina. Dòng tiền FOMO.</w:t>
            </w:r>
          </w:p>
        </w:tc>
      </w:tr>
      <w:tr>
        <w:tc>
          <w:tcPr>
            <w:tcW w:type="dxa" w:w="2880"/>
          </w:tcPr>
          <w:p>
            <w:r>
              <w:t>Tháng 11</w:t>
            </w:r>
          </w:p>
        </w:tc>
        <w:tc>
          <w:tcPr>
            <w:tcW w:type="dxa" w:w="2880"/>
          </w:tcPr>
          <w:p>
            <w:r>
              <w:t>Bùng nổ 760+</w:t>
            </w:r>
          </w:p>
        </w:tc>
        <w:tc>
          <w:tcPr>
            <w:tcW w:type="dxa" w:w="2880"/>
          </w:tcPr>
          <w:p>
            <w:r>
              <w:t>Hoảng loạn nguồn cung (Panic Buying). Đỉnh chu kỳ.</w:t>
            </w:r>
          </w:p>
        </w:tc>
      </w:tr>
    </w:tbl>
    <w:p>
      <w:pPr>
        <w:pStyle w:val="Heading2"/>
      </w:pPr>
      <w:r>
        <w:rPr>
          <w:color w:val="003366"/>
        </w:rPr>
        <w:t>3.5 Biểu đồ Trực quan (ZW Trajectory)</w:t>
      </w:r>
    </w:p>
    <w:p>
      <w:r>
        <w:drawing>
          <wp:inline xmlns:a="http://schemas.openxmlformats.org/drawingml/2006/main" xmlns:pic="http://schemas.openxmlformats.org/drawingml/2006/picture">
            <wp:extent cx="5486400" cy="2968987"/>
            <wp:docPr id="1" name="Picture 1"/>
            <wp:cNvGraphicFramePr>
              <a:graphicFrameLocks noChangeAspect="1"/>
            </wp:cNvGraphicFramePr>
            <a:graphic>
              <a:graphicData uri="http://schemas.openxmlformats.org/drawingml/2006/picture">
                <pic:pic>
                  <pic:nvPicPr>
                    <pic:cNvPr id="0" name="ZW_Forecast_Chart_2026.png"/>
                    <pic:cNvPicPr/>
                  </pic:nvPicPr>
                  <pic:blipFill>
                    <a:blip r:embed="rId9"/>
                    <a:stretch>
                      <a:fillRect/>
                    </a:stretch>
                  </pic:blipFill>
                  <pic:spPr>
                    <a:xfrm>
                      <a:off x="0" y="0"/>
                      <a:ext cx="5486400" cy="2968987"/>
                    </a:xfrm>
                    <a:prstGeom prst="rect"/>
                  </pic:spPr>
                </pic:pic>
              </a:graphicData>
            </a:graphic>
          </wp:inline>
        </w:drawing>
      </w:r>
    </w:p>
    <w:p>
      <w:pPr>
        <w:pStyle w:val="IntenseQuote"/>
      </w:pPr>
      <w:r>
        <w:t>Biểu đồ dự phóng giá dựa trên dữ liệu năm khủng hoảng 2018/2020.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