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`102.31` (+0.00%)</w:t>
      </w:r>
      <w:r>
        <w:t xml:space="preserve"> | DXY: </w:t>
      </w:r>
      <w:r>
        <w:rPr>
          <w:b/>
        </w:rPr>
        <w:t>`102.10` (+0.00%)</w:t>
      </w:r>
      <w:r>
        <w:t xml:space="preserve"> | Lúa mì CBOT: </w:t>
      </w:r>
      <w:r>
        <w:rPr>
          <w:b/>
        </w:rPr>
        <w:t>`682.75`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498.48 (-0.52)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(502.19 &lt; 508.89)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679.20 (+0.70)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(679.52 &lt; 683.48)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496.28 - 502.19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491.15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494.78 - 496.28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484.74 - 495.00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679.52 - 683.48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499.00 cents | </w:t>
      </w:r>
      <w:r>
        <w:rPr>
          <w:b/>
        </w:rPr>
        <w:t>Dự báo Chốt Phiên:</w:t>
      </w:r>
      <w:r>
        <w:t xml:space="preserve"> </w:t>
      </w:r>
      <w:r>
        <w:rPr>
          <w:b/>
        </w:rPr>
        <w:t>`498.48 cents`</w:t>
      </w:r>
      <w:r>
        <w:t xml:space="preserve"> (-0.52).</w:t>
      </w:r>
    </w:p>
    <w:p>
      <w:pPr>
        <w:pStyle w:val="ListBullet"/>
        <w:spacing w:before="0" w:after="60"/>
      </w:pPr>
      <w:r>
        <w:rPr>
          <w:b/>
        </w:rPr>
        <w:t>Thanh khoản phiên chốt:</w:t>
      </w:r>
      <w:r>
        <w:t xml:space="preserve"> Volume: </w:t>
      </w:r>
      <w:r>
        <w:rPr>
          <w:b/>
        </w:rPr>
        <w:t>`498,214`</w:t>
      </w:r>
      <w:r>
        <w:t xml:space="preserve"> (Chênh lệch: </w:t>
      </w:r>
      <w:r>
        <w:rPr>
          <w:b/>
        </w:rPr>
        <w:t>`+0`</w:t>
      </w:r>
      <w:r>
        <w:t xml:space="preserve">) | OI: </w:t>
      </w:r>
      <w:r>
        <w:rPr>
          <w:b/>
        </w:rPr>
        <w:t>`898,568`</w:t>
      </w:r>
      <w:r>
        <w:t xml:space="preserve"> (Chênh lệch: </w:t>
      </w:r>
      <w:r>
        <w:rPr>
          <w:b/>
        </w:rPr>
        <w:t>`-20,972`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(502.19) &lt; </w:t>
      </w:r>
      <w:r>
        <w:rPr>
          <w:rFonts w:ascii="Consolas" w:hAnsi="Consolas"/>
          <w:color w:val="D97706"/>
          <w:sz w:val="19"/>
        </w:rPr>
        <w:t xml:space="preserve"> EMA_50 </w:t>
      </w:r>
      <w:r>
        <w:t xml:space="preserve"> (508.89).</w:t>
      </w:r>
    </w:p>
    <w:p>
      <w:pPr>
        <w:pStyle w:val="ListBullet"/>
        <w:spacing w:before="0" w:after="60"/>
      </w:pPr>
      <w:r>
        <w:rPr>
          <w:b/>
        </w:rPr>
        <w:t>Động lượng &amp; Dao động:</w:t>
      </w:r>
      <w:r>
        <w:t xml:space="preserve"> RSI (14) = </w:t>
      </w:r>
      <w:r>
        <w:rPr>
          <w:b/>
        </w:rPr>
        <w:t>`39.27`</w:t>
      </w:r>
      <w:r>
        <w:t xml:space="preserve"> | ATR (14) = </w:t>
      </w:r>
      <w:r>
        <w:rPr>
          <w:b/>
        </w:rPr>
        <w:t>`2.56`</w:t>
      </w:r>
      <w:r>
        <w:t xml:space="preserve"> cents | Volatility = </w:t>
      </w:r>
      <w:r>
        <w:rPr>
          <w:b/>
        </w:rPr>
        <w:t>`0.00 cents`</w:t>
      </w:r>
      <w:r>
        <w:t>.</w:t>
      </w:r>
    </w:p>
    <w:p>
      <w:pPr>
        <w:pStyle w:val="ListBullet"/>
        <w:spacing w:before="0" w:after="60"/>
      </w:pPr>
      <w:r>
        <w:rPr>
          <w:b/>
        </w:rPr>
        <w:t>Vùng cản Pivot:</w:t>
      </w:r>
      <w:r>
        <w:t xml:space="preserve"> Hỗ trợ S1: </w:t>
      </w:r>
      <w:r>
        <w:rPr>
          <w:b/>
        </w:rPr>
        <w:t>`496.28`</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`496.28 - 502.19 cents (Canh mua vùng hỗ trợ)`</w:t>
      </w:r>
      <w:r>
        <w:t xml:space="preserve"> | SL: </w:t>
      </w:r>
      <w:r>
        <w:rPr>
          <w:b/>
        </w:rPr>
        <w:t>`491.15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`494.78 - 496.28 cents`</w:t>
      </w:r>
      <w:r>
        <w:t xml:space="preserve"> | SL: </w:t>
      </w:r>
      <w:r>
        <w:rPr>
          <w:b/>
        </w:rPr>
        <w:t>`492.44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`505.31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`484.74 - 495.00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678.50 cents | </w:t>
      </w:r>
      <w:r>
        <w:rPr>
          <w:b/>
        </w:rPr>
        <w:t>Dự báo Chốt Phiên:</w:t>
      </w:r>
      <w:r>
        <w:t xml:space="preserve"> </w:t>
      </w:r>
      <w:r>
        <w:rPr>
          <w:b/>
        </w:rPr>
        <w:t>`679.20 cents`</w:t>
      </w:r>
      <w:r>
        <w:t xml:space="preserve"> (+0.70).</w:t>
      </w:r>
    </w:p>
    <w:p>
      <w:pPr>
        <w:pStyle w:val="ListBullet"/>
        <w:spacing w:before="0" w:after="60"/>
      </w:pPr>
      <w:r>
        <w:rPr>
          <w:b/>
        </w:rPr>
        <w:t>Thanh khoản phiên chốt:</w:t>
      </w:r>
      <w:r>
        <w:t xml:space="preserve"> Volume: </w:t>
      </w:r>
      <w:r>
        <w:rPr>
          <w:b/>
        </w:rPr>
        <w:t>`113,213`</w:t>
      </w:r>
      <w:r>
        <w:t xml:space="preserve"> (Chênh lệch: </w:t>
      </w:r>
      <w:r>
        <w:rPr>
          <w:b/>
        </w:rPr>
        <w:t>`+0`</w:t>
      </w:r>
      <w:r>
        <w:t xml:space="preserve">) | OI: </w:t>
      </w:r>
      <w:r>
        <w:rPr>
          <w:b/>
        </w:rPr>
        <w:t>`253,488`</w:t>
      </w:r>
      <w:r>
        <w:t xml:space="preserve"> (Chênh lệch: </w:t>
      </w:r>
      <w:r>
        <w:rPr>
          <w:b/>
        </w:rPr>
        <w:t>`-5,096`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(679.52) &lt; </w:t>
      </w:r>
      <w:r>
        <w:rPr>
          <w:rFonts w:ascii="Consolas" w:hAnsi="Consolas"/>
          <w:color w:val="D97706"/>
          <w:sz w:val="19"/>
        </w:rPr>
        <w:t xml:space="preserve"> EMA_50 </w:t>
      </w:r>
      <w:r>
        <w:t xml:space="preserve"> (683.48).</w:t>
      </w:r>
    </w:p>
    <w:p>
      <w:pPr>
        <w:pStyle w:val="ListBullet"/>
        <w:spacing w:before="0" w:after="60"/>
      </w:pPr>
      <w:r>
        <w:rPr>
          <w:b/>
        </w:rPr>
        <w:t>Động lượng &amp; Dao động:</w:t>
      </w:r>
      <w:r>
        <w:t xml:space="preserve"> RSI (14) = </w:t>
      </w:r>
      <w:r>
        <w:rPr>
          <w:b/>
        </w:rPr>
        <w:t>`46.89`</w:t>
      </w:r>
      <w:r>
        <w:t xml:space="preserve"> | ATR (14) = </w:t>
      </w:r>
      <w:r>
        <w:rPr>
          <w:b/>
        </w:rPr>
        <w:t>`3.74`</w:t>
      </w:r>
      <w:r>
        <w:t xml:space="preserve"> cents | Volatility = </w:t>
      </w:r>
      <w:r>
        <w:rPr>
          <w:b/>
        </w:rPr>
        <w:t>`0.00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`679.52 - 683.48 cents (Canh bán hồi kỹ thuật H1)`</w:t>
      </w:r>
      <w:r>
        <w:t xml:space="preserve"> | SL: </w:t>
      </w:r>
      <w:r>
        <w:rPr>
          <w:b/>
        </w:rPr>
        <w:t>`800.61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`670.00 - 672.00 cents`</w:t>
      </w:r>
      <w:r>
        <w:t xml:space="preserve"> | SL: </w:t>
      </w:r>
      <w:r>
        <w:rPr>
          <w:b/>
        </w:rPr>
        <w:t>`667.01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`684.99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`655.80 - 670.75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