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108.99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`108.99` (-3.69%)</w:t>
      </w:r>
      <w:r>
        <w:t xml:space="preserve"> | DXY: </w:t>
      </w:r>
      <w:r>
        <w:rPr>
          <w:b/>
        </w:rPr>
        <w:t>`101.80` (+0.18%)</w:t>
      </w:r>
      <w:r>
        <w:t xml:space="preserve"> | Lúa mì CBOT: </w:t>
      </w:r>
      <w:r>
        <w:rPr>
          <w:b/>
        </w:rPr>
        <w:t>`627.50` (+0.40%)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459.07 (-0.18)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(461.08 &lt; 462.66)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627.01 (-0.49)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(628.07 &lt; 633.18)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454.15 - 461.08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452.65 - 454.15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460.00 - 461.50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448.27 - 453.50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628.07 - 633.18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621.50 - 623.50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630.50 - 632.50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611.00 - 621.00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459.25 cents | </w:t>
      </w:r>
      <w:r>
        <w:rPr>
          <w:b/>
        </w:rPr>
        <w:t>Dự báo Chốt Phiên:</w:t>
      </w:r>
      <w:r>
        <w:t xml:space="preserve"> </w:t>
      </w:r>
      <w:r>
        <w:rPr>
          <w:b/>
        </w:rPr>
        <w:t>`459.07 cents`</w:t>
      </w:r>
      <w:r>
        <w:t xml:space="preserve"> (-0.18).</w:t>
      </w:r>
    </w:p>
    <w:p>
      <w:pPr>
        <w:pStyle w:val="ListBullet"/>
        <w:spacing w:before="0" w:after="60"/>
      </w:pPr>
      <w:r>
        <w:rPr>
          <w:b/>
        </w:rPr>
        <w:t>Thanh khoản phiên chốt:</w:t>
      </w:r>
      <w:r>
        <w:t xml:space="preserve"> Volume: </w:t>
      </w:r>
      <w:r>
        <w:rPr>
          <w:b/>
        </w:rPr>
        <w:t>`17,422`</w:t>
      </w:r>
      <w:r>
        <w:t xml:space="preserve"> (Chênh lệch: </w:t>
      </w:r>
      <w:r>
        <w:rPr>
          <w:b/>
        </w:rPr>
        <w:t>`-302,069`</w:t>
      </w:r>
      <w:r>
        <w:t xml:space="preserve">) | OI: </w:t>
      </w:r>
      <w:r>
        <w:rPr>
          <w:b/>
        </w:rPr>
        <w:t>`782,965`</w:t>
      </w:r>
      <w:r>
        <w:t xml:space="preserve"> (Chênh lệch: </w:t>
      </w:r>
      <w:r>
        <w:rPr>
          <w:b/>
        </w:rPr>
        <w:t>`-15,846`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(461.08) &lt; </w:t>
      </w:r>
      <w:r>
        <w:rPr>
          <w:rFonts w:ascii="Consolas" w:hAnsi="Consolas"/>
          <w:color w:val="D97706"/>
          <w:sz w:val="19"/>
        </w:rPr>
        <w:t xml:space="preserve"> EMA_50 </w:t>
      </w:r>
      <w:r>
        <w:t xml:space="preserve"> (462.66).</w:t>
      </w:r>
    </w:p>
    <w:p>
      <w:pPr>
        <w:pStyle w:val="ListBullet"/>
        <w:spacing w:before="0" w:after="60"/>
      </w:pPr>
      <w:r>
        <w:rPr>
          <w:b/>
        </w:rPr>
        <w:t>Động lượng &amp; Dao động:</w:t>
      </w:r>
      <w:r>
        <w:t xml:space="preserve"> RSI (14) = </w:t>
      </w:r>
      <w:r>
        <w:rPr>
          <w:b/>
        </w:rPr>
        <w:t>`39.97`</w:t>
      </w:r>
      <w:r>
        <w:t xml:space="preserve"> | ATR (14) = </w:t>
      </w:r>
      <w:r>
        <w:rPr>
          <w:b/>
        </w:rPr>
        <w:t>`1.31`</w:t>
      </w:r>
      <w:r>
        <w:t xml:space="preserve"> cents | Volatility = </w:t>
      </w:r>
      <w:r>
        <w:rPr>
          <w:b/>
        </w:rPr>
        <w:t>`1.00 cents`</w:t>
      </w:r>
      <w:r>
        <w:t>.</w:t>
      </w:r>
    </w:p>
    <w:p>
      <w:pPr>
        <w:pStyle w:val="ListBullet"/>
        <w:spacing w:before="0" w:after="60"/>
      </w:pPr>
      <w:r>
        <w:rPr>
          <w:b/>
        </w:rPr>
        <w:t>Vùng cản Pivot:</w:t>
      </w:r>
      <w:r>
        <w:t xml:space="preserve"> Hỗ trợ S1: </w:t>
      </w:r>
      <w:r>
        <w:rPr>
          <w:b/>
        </w:rPr>
        <w:t>`454.15`</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`454.15 - 461.08 cents (Canh mua vùng hỗ trợ)`</w:t>
      </w:r>
      <w:r>
        <w:t xml:space="preserve"> | SL: </w:t>
      </w:r>
      <w:r>
        <w:rPr>
          <w:b/>
        </w:rPr>
        <w:t>`451.54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`452.65 - 454.15 cents`</w:t>
      </w:r>
      <w:r>
        <w:t xml:space="preserve"> | SL: </w:t>
      </w:r>
      <w:r>
        <w:rPr>
          <w:b/>
        </w:rPr>
        <w:t>`452.19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`460.00 - 461.50 cents`</w:t>
      </w:r>
      <w:r>
        <w:t xml:space="preserve"> | SL: </w:t>
      </w:r>
      <w:r>
        <w:rPr>
          <w:b/>
        </w:rPr>
        <w:t>`461.31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`448.27 - 453.50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627.50 cents | </w:t>
      </w:r>
      <w:r>
        <w:rPr>
          <w:b/>
        </w:rPr>
        <w:t>Dự báo Chốt Phiên:</w:t>
      </w:r>
      <w:r>
        <w:t xml:space="preserve"> </w:t>
      </w:r>
      <w:r>
        <w:rPr>
          <w:b/>
        </w:rPr>
        <w:t>`627.01 cents`</w:t>
      </w:r>
      <w:r>
        <w:t xml:space="preserve"> (-0.49).</w:t>
      </w:r>
    </w:p>
    <w:p>
      <w:pPr>
        <w:pStyle w:val="ListBullet"/>
        <w:spacing w:before="0" w:after="60"/>
      </w:pPr>
      <w:r>
        <w:rPr>
          <w:b/>
        </w:rPr>
        <w:t>Thanh khoản phiên chốt:</w:t>
      </w:r>
      <w:r>
        <w:t xml:space="preserve"> Volume: </w:t>
      </w:r>
      <w:r>
        <w:rPr>
          <w:b/>
        </w:rPr>
        <w:t>`9,404`</w:t>
      </w:r>
      <w:r>
        <w:t xml:space="preserve"> (Chênh lệch: </w:t>
      </w:r>
      <w:r>
        <w:rPr>
          <w:b/>
        </w:rPr>
        <w:t>`-117,386`</w:t>
      </w:r>
      <w:r>
        <w:t xml:space="preserve">) | OI: </w:t>
      </w:r>
      <w:r>
        <w:rPr>
          <w:b/>
        </w:rPr>
        <w:t>`248,802`</w:t>
      </w:r>
      <w:r>
        <w:t xml:space="preserve"> (Chênh lệch: </w:t>
      </w:r>
      <w:r>
        <w:rPr>
          <w:b/>
        </w:rPr>
        <w:t>`-2,289`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(628.07) &lt; </w:t>
      </w:r>
      <w:r>
        <w:rPr>
          <w:rFonts w:ascii="Consolas" w:hAnsi="Consolas"/>
          <w:color w:val="D97706"/>
          <w:sz w:val="19"/>
        </w:rPr>
        <w:t xml:space="preserve"> EMA_50 </w:t>
      </w:r>
      <w:r>
        <w:t xml:space="preserve"> (633.18).</w:t>
      </w:r>
    </w:p>
    <w:p>
      <w:pPr>
        <w:pStyle w:val="ListBullet"/>
        <w:spacing w:before="0" w:after="60"/>
      </w:pPr>
      <w:r>
        <w:rPr>
          <w:b/>
        </w:rPr>
        <w:t>Động lượng &amp; Dao động:</w:t>
      </w:r>
      <w:r>
        <w:t xml:space="preserve"> RSI (14) = </w:t>
      </w:r>
      <w:r>
        <w:rPr>
          <w:b/>
        </w:rPr>
        <w:t>`46.11`</w:t>
      </w:r>
      <w:r>
        <w:t xml:space="preserve"> | ATR (14) = </w:t>
      </w:r>
      <w:r>
        <w:rPr>
          <w:b/>
        </w:rPr>
        <w:t>`2.50`</w:t>
      </w:r>
      <w:r>
        <w:t xml:space="preserve"> cents | Volatility = </w:t>
      </w:r>
      <w:r>
        <w:rPr>
          <w:b/>
        </w:rPr>
        <w:t>`2.50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`628.07 - 633.18 cents (Canh bán hồi kỹ thuật H1)`</w:t>
      </w:r>
      <w:r>
        <w:t xml:space="preserve"> | SL: </w:t>
      </w:r>
      <w:r>
        <w:rPr>
          <w:b/>
        </w:rPr>
        <w:t>`733.75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`621.50 - 623.50 cents`</w:t>
      </w:r>
      <w:r>
        <w:t xml:space="preserve"> | SL: </w:t>
      </w:r>
      <w:r>
        <w:rPr>
          <w:b/>
        </w:rPr>
        <w:t>`618.50 cents`</w:t>
      </w:r>
      <w:r>
        <w:t xml:space="preserve"> | TP: </w:t>
      </w:r>
      <w:r>
        <w:rPr>
          <w:b/>
        </w:rPr>
        <w:t>`630.50 cents (Đón sóng hồi trung hạn ~14.5 giá)`</w:t>
      </w:r>
      <w:r>
        <w:t>.</w:t>
      </w:r>
    </w:p>
    <w:p>
      <w:pPr>
        <w:pStyle w:val="ListBullet"/>
        <w:spacing w:before="0" w:after="60"/>
      </w:pPr>
      <w:r>
        <w:t>*</w:t>
      </w:r>
      <w:r>
        <w:rPr>
          <w:b/>
          <w:color w:val="B91C1C"/>
        </w:rPr>
        <w:t>Short</w:t>
      </w:r>
      <w:r>
        <w:t xml:space="preserve">:* Entry: </w:t>
      </w:r>
      <w:r>
        <w:rPr>
          <w:b/>
        </w:rPr>
        <w:t>`630.50 - 632.50 cents`</w:t>
      </w:r>
      <w:r>
        <w:t xml:space="preserve"> | SL: </w:t>
      </w:r>
      <w:r>
        <w:rPr>
          <w:b/>
        </w:rPr>
        <w:t>`633.00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`611.00 - 621.00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