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`100.63` (+0.00%)</w:t>
      </w:r>
      <w:r>
        <w:t xml:space="preserve"> | DXY: </w:t>
      </w:r>
      <w:r>
        <w:rPr>
          <w:b/>
        </w:rPr>
        <w:t>`100.34` (+0.00%)</w:t>
      </w:r>
      <w:r>
        <w:t xml:space="preserve"> | Lúa mì CBOT: </w:t>
      </w:r>
      <w:r>
        <w:rPr>
          <w:b/>
        </w:rPr>
        <w:t>`724.50`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538.19 (+0.19)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(532.64 &gt; 532.02)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725.96 (+1.46)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(722.97 &lt; 723.77)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536.75 - 532.64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535.25 - 536.75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481.10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539.25 - 540.75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474.66 - 483.25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722.97 - 723.77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801.07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720.00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718.00 - 720.00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672.96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728.50 - 730.50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660.83 - 677.00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538.00 cents | </w:t>
      </w:r>
      <w:r>
        <w:rPr>
          <w:b/>
        </w:rPr>
        <w:t>Dự báo Chốt Phiên:</w:t>
      </w:r>
      <w:r>
        <w:t xml:space="preserve"> </w:t>
      </w:r>
      <w:r>
        <w:rPr>
          <w:b/>
        </w:rPr>
        <w:t>`538.19 cents`</w:t>
      </w:r>
      <w:r>
        <w:t xml:space="preserve"> (+0.19).</w:t>
      </w:r>
    </w:p>
    <w:p>
      <w:pPr>
        <w:pStyle w:val="ListBullet"/>
        <w:spacing w:before="0" w:after="60"/>
      </w:pPr>
      <w:r>
        <w:rPr>
          <w:b/>
        </w:rPr>
        <w:t>Thanh khoản phiên chốt:</w:t>
      </w:r>
      <w:r>
        <w:t xml:space="preserve"> Volume: </w:t>
      </w:r>
      <w:r>
        <w:rPr>
          <w:b/>
        </w:rPr>
        <w:t>`73,968`</w:t>
      </w:r>
      <w:r>
        <w:t xml:space="preserve"> (Chênh lệch: </w:t>
      </w:r>
      <w:r>
        <w:rPr>
          <w:b/>
        </w:rPr>
        <w:t>`+48,688`</w:t>
      </w:r>
      <w:r>
        <w:t xml:space="preserve">) | OI: </w:t>
      </w:r>
      <w:r>
        <w:rPr>
          <w:b/>
        </w:rPr>
        <w:t>`942,310`</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(532.64) &gt; </w:t>
      </w:r>
      <w:r>
        <w:rPr>
          <w:rFonts w:ascii="Consolas" w:hAnsi="Consolas"/>
          <w:color w:val="D97706"/>
          <w:sz w:val="19"/>
        </w:rPr>
        <w:t xml:space="preserve"> EMA_50 </w:t>
      </w:r>
      <w:r>
        <w:t xml:space="preserve"> (532.02).</w:t>
      </w:r>
    </w:p>
    <w:p>
      <w:pPr>
        <w:pStyle w:val="ListBullet"/>
        <w:spacing w:before="0" w:after="60"/>
      </w:pPr>
      <w:r>
        <w:rPr>
          <w:b/>
        </w:rPr>
        <w:t>Động lượng &amp; Dao động:</w:t>
      </w:r>
      <w:r>
        <w:t xml:space="preserve"> RSI (14) = </w:t>
      </w:r>
      <w:r>
        <w:rPr>
          <w:b/>
        </w:rPr>
        <w:t>`69.50`</w:t>
      </w:r>
      <w:r>
        <w:t xml:space="preserve"> | ATR (14) = </w:t>
      </w:r>
      <w:r>
        <w:rPr>
          <w:b/>
        </w:rPr>
        <w:t>`2.15`</w:t>
      </w:r>
      <w:r>
        <w:t xml:space="preserve"> cents | Volatility = </w:t>
      </w:r>
      <w:r>
        <w:rPr>
          <w:b/>
        </w:rPr>
        <w:t>`5.75 cents`</w:t>
      </w:r>
      <w:r>
        <w:t>.</w:t>
      </w:r>
    </w:p>
    <w:p>
      <w:pPr>
        <w:pStyle w:val="ListBullet"/>
        <w:spacing w:before="0" w:after="60"/>
      </w:pPr>
      <w:r>
        <w:rPr>
          <w:b/>
        </w:rPr>
        <w:t>Vùng cản Pivot:</w:t>
      </w:r>
      <w:r>
        <w:t xml:space="preserve"> Hỗ trợ S1: </w:t>
      </w:r>
      <w:r>
        <w:rPr>
          <w:b/>
        </w:rPr>
        <w:t>`536.75`</w:t>
      </w:r>
      <w:r>
        <w:t xml:space="preserve"> | S2: </w:t>
      </w:r>
      <w:r>
        <w:rPr>
          <w:b/>
        </w:rPr>
        <w:t>`483.25`</w:t>
      </w:r>
      <w:r>
        <w:t xml:space="preserve"> || Kháng cự R1: </w:t>
      </w:r>
      <w:r>
        <w:rPr>
          <w:b/>
        </w:rPr>
        <w:t>`539.25`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`536.75 - 532.64 cents (Canh mua vùng hỗ trợ)`</w:t>
      </w:r>
      <w:r>
        <w:t xml:space="preserve"> | SL: </w:t>
      </w:r>
      <w:r>
        <w:rPr>
          <w:b/>
        </w:rPr>
        <w:t>`480.03 cents (Dưới cản S2 + 1.5x ATR)`</w:t>
      </w:r>
      <w:r>
        <w:t xml:space="preserve"> | TP: </w:t>
      </w:r>
      <w:r>
        <w:rPr>
          <w:rFonts w:ascii="Consolas" w:hAnsi="Consolas"/>
          <w:color w:val="D97706"/>
          <w:sz w:val="19"/>
        </w:rPr>
        <w:t xml:space="preserve"> 539.25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`535.25 - 536.75 cents`</w:t>
      </w:r>
      <w:r>
        <w:t xml:space="preserve"> | SL: </w:t>
      </w:r>
      <w:r>
        <w:rPr>
          <w:b/>
        </w:rPr>
        <w:t>`481.10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`539.25 - 540.75 cents`</w:t>
      </w:r>
      <w:r>
        <w:t xml:space="preserve"> | SL: </w:t>
      </w:r>
      <w:r>
        <w:rPr>
          <w:b/>
        </w:rPr>
        <w:t>`541.40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`474.66 - 483.25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724.50 cents | </w:t>
      </w:r>
      <w:r>
        <w:rPr>
          <w:b/>
        </w:rPr>
        <w:t>Dự báo Chốt Phiên:</w:t>
      </w:r>
      <w:r>
        <w:t xml:space="preserve"> </w:t>
      </w:r>
      <w:r>
        <w:rPr>
          <w:b/>
        </w:rPr>
        <w:t>`725.96 cents`</w:t>
      </w:r>
      <w:r>
        <w:t xml:space="preserve"> (+1.46).</w:t>
      </w:r>
    </w:p>
    <w:p>
      <w:pPr>
        <w:pStyle w:val="ListBullet"/>
        <w:spacing w:before="0" w:after="60"/>
      </w:pPr>
      <w:r>
        <w:rPr>
          <w:b/>
        </w:rPr>
        <w:t>Thanh khoản phiên chốt:</w:t>
      </w:r>
      <w:r>
        <w:t xml:space="preserve"> Volume: </w:t>
      </w:r>
      <w:r>
        <w:rPr>
          <w:b/>
        </w:rPr>
        <w:t>`27,608`</w:t>
      </w:r>
      <w:r>
        <w:t xml:space="preserve"> (Chênh lệch: </w:t>
      </w:r>
      <w:r>
        <w:rPr>
          <w:b/>
        </w:rPr>
        <w:t>`+21,439`</w:t>
      </w:r>
      <w:r>
        <w:t xml:space="preserve">) | OI: </w:t>
      </w:r>
      <w:r>
        <w:rPr>
          <w:b/>
        </w:rPr>
        <w:t>`257,967`</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(722.97) &lt; </w:t>
      </w:r>
      <w:r>
        <w:rPr>
          <w:rFonts w:ascii="Consolas" w:hAnsi="Consolas"/>
          <w:color w:val="D97706"/>
          <w:sz w:val="19"/>
        </w:rPr>
        <w:t xml:space="preserve"> EMA_50 </w:t>
      </w:r>
      <w:r>
        <w:t xml:space="preserve"> (723.77).</w:t>
      </w:r>
    </w:p>
    <w:p>
      <w:pPr>
        <w:pStyle w:val="ListBullet"/>
        <w:spacing w:before="0" w:after="60"/>
      </w:pPr>
      <w:r>
        <w:rPr>
          <w:b/>
        </w:rPr>
        <w:t>Động lượng &amp; Dao động:</w:t>
      </w:r>
      <w:r>
        <w:t xml:space="preserve"> RSI (14) = </w:t>
      </w:r>
      <w:r>
        <w:rPr>
          <w:b/>
        </w:rPr>
        <w:t>`53.18`</w:t>
      </w:r>
      <w:r>
        <w:t xml:space="preserve"> | ATR (14) = </w:t>
      </w:r>
      <w:r>
        <w:rPr>
          <w:b/>
        </w:rPr>
        <w:t>`4.04`</w:t>
      </w:r>
      <w:r>
        <w:t xml:space="preserve"> cents | Volatility = </w:t>
      </w:r>
      <w:r>
        <w:rPr>
          <w:b/>
        </w:rPr>
        <w:t>`4.75 cents`</w:t>
      </w:r>
      <w:r>
        <w:t>.</w:t>
      </w:r>
    </w:p>
    <w:p>
      <w:pPr>
        <w:pStyle w:val="ListBullet"/>
        <w:spacing w:before="0" w:after="60"/>
      </w:pPr>
      <w:r>
        <w:rPr>
          <w:b/>
        </w:rPr>
        <w:t>Vùng cản Pivot:</w:t>
      </w:r>
      <w:r>
        <w:t xml:space="preserve"> Hỗ trợ S1: </w:t>
      </w:r>
      <w:r>
        <w:rPr>
          <w:b/>
        </w:rPr>
        <w:t>`720.00`</w:t>
      </w:r>
      <w:r>
        <w:t xml:space="preserve"> | S2: </w:t>
      </w:r>
      <w:r>
        <w:rPr>
          <w:b/>
        </w:rPr>
        <w:t>`677.00`</w:t>
      </w:r>
      <w:r>
        <w:t xml:space="preserve"> || Kháng cự R1: </w:t>
      </w:r>
      <w:r>
        <w:rPr>
          <w:b/>
        </w:rPr>
        <w:t>`728.50`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`722.97 - 723.77 cents (Canh bán hồi kỹ thuật H1)`</w:t>
      </w:r>
      <w:r>
        <w:t xml:space="preserve"> | SL: </w:t>
      </w:r>
      <w:r>
        <w:rPr>
          <w:b/>
        </w:rPr>
        <w:t>`801.07 cents (Trên kháng cự R2 + 1.5x ATR)`</w:t>
      </w:r>
      <w:r>
        <w:t xml:space="preserve"> | TP: </w:t>
      </w:r>
      <w:r>
        <w:rPr>
          <w:rFonts w:ascii="Consolas" w:hAnsi="Consolas"/>
          <w:color w:val="D97706"/>
          <w:sz w:val="19"/>
        </w:rPr>
        <w:t xml:space="preserve"> 720.00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`718.00 - 720.00 cents`</w:t>
      </w:r>
      <w:r>
        <w:t xml:space="preserve"> | SL: </w:t>
      </w:r>
      <w:r>
        <w:rPr>
          <w:b/>
        </w:rPr>
        <w:t>`672.96 cents`</w:t>
      </w:r>
      <w:r>
        <w:t xml:space="preserve"> | TP: </w:t>
      </w:r>
      <w:r>
        <w:rPr>
          <w:b/>
        </w:rPr>
        <w:t>`728.50 cents (Đón sóng hồi trung hạn ~14.5 giá)`</w:t>
      </w:r>
      <w:r>
        <w:t>.</w:t>
      </w:r>
    </w:p>
    <w:p>
      <w:pPr>
        <w:pStyle w:val="ListBullet"/>
        <w:spacing w:before="0" w:after="60"/>
      </w:pPr>
      <w:r>
        <w:t>*</w:t>
      </w:r>
      <w:r>
        <w:rPr>
          <w:b/>
          <w:color w:val="B91C1C"/>
        </w:rPr>
        <w:t>Short</w:t>
      </w:r>
      <w:r>
        <w:t xml:space="preserve">:* Entry: </w:t>
      </w:r>
      <w:r>
        <w:rPr>
          <w:b/>
        </w:rPr>
        <w:t>`728.50 - 730.50 cents`</w:t>
      </w:r>
      <w:r>
        <w:t xml:space="preserve"> | SL: </w:t>
      </w:r>
      <w:r>
        <w:rPr>
          <w:b/>
        </w:rPr>
        <w:t>`732.54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`660.83 - 677.00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