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06:23 ICT ngày 17/09/2026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105.08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-3.38%</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99.69</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+0.04%</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2026-09-08)</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414,459</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+13,456</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4,873</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-10,031</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`105.08` (-3.38%)</w:t>
      </w:r>
      <w:r>
        <w:t xml:space="preserve"> | DXY: </w:t>
      </w:r>
      <w:r>
        <w:rPr>
          <w:b/>
        </w:rPr>
        <w:t>`99.69` (+0.04%)</w:t>
      </w:r>
      <w:r>
        <w:t xml:space="preserve"> | Lúa mì CBOT: </w:t>
      </w:r>
      <w:r>
        <w:rPr>
          <w:b/>
        </w:rPr>
        <w:t>`732.50` (-0.45%)</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06:23 ICT ngày 17/09/2026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8%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17/09/2026)</w:t>
      </w:r>
    </w:p>
    <w:p>
      <w:pPr>
        <w:spacing w:before="80" w:after="240" w:line="276" w:lineRule="auto"/>
      </w:pPr>
      <w:r>
        <w:rPr>
          <w:i/>
          <w:color w:val="5C768D"/>
          <w:sz w:val="19"/>
        </w:rPr>
        <w:t>Thời gian đóng cửa phiên giao dịch được đồng bộ chính xác vào lúc 1:20 AM ICT ngày 17/09/2026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17/09/2026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534.95 (+0.95)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(533.81 &gt; 533.07)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(ZC)](#2-báo-cáo-mã-zc-ngô---phiên-chốt-17092026)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17/09/2026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734.60 (+2.10)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(728.23 &gt; 727.40)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8.25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(ZW)](#3-báo-cáo-mã-zw-lúa-mì---phiên-chốt-17092026)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532.00 - 533.81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457.54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536.50 cents </w:t>
            </w:r>
            <w:r>
              <w:t xml:space="preserve"> / TP2: </w:t>
            </w:r>
            <w:r>
              <w:rPr>
                <w:rFonts w:ascii="Consolas" w:hAnsi="Consolas"/>
                <w:color w:val="D97706"/>
                <w:sz w:val="19"/>
              </w:rPr>
              <w:t xml:space="preserve"> 549.75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530.50 - 532.00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458.86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536.50 - 538.00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539.14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462.50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450.94 - 461.50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728.23 - 727.40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802.35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727.75 cents </w:t>
            </w:r>
            <w:r>
              <w:t xml:space="preserve"> / TP2: </w:t>
            </w:r>
            <w:r>
              <w:rPr>
                <w:rFonts w:ascii="Consolas" w:hAnsi="Consolas"/>
                <w:color w:val="D97706"/>
                <w:sz w:val="19"/>
              </w:rPr>
              <w:t xml:space="preserve"> 652.00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725.75 - 727.75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647.10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735.00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735.00 - 737.00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739.90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652.00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632.39 - 652.00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93%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8%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br/>
            </w:r>
            <w:r>
              <w:rPr>
                <w:b/>
              </w:rPr>
              <w:t>1,567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br/>
            </w:r>
            <w:r>
              <w:rPr>
                <w:b/>
              </w:rPr>
              <w:t>272.10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273.25 triệu tấn (2026/27)</w:t>
              <w:br/>
            </w:r>
            <w:r>
              <w:rPr>
                <w:b/>
              </w:rPr>
              <w:t>276.29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-829600 MT (08/27/2026)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953,600 MT (Kỳ 09/03/2026)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21/09/2026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953.6 nghìn tấn, đưa lũy kế lên 0.993 triệu tấn, thấp hơn 98.9%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313,500 MT (08/27/2026)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194,200 MT (Kỳ 09/03/2026)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21/09/2026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194.2 nghìn tấn, đưa lũy kế lên 5.401 triệu tấn, thấp hơn 21.1%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8%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93%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17/09/2026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534.00 cents | </w:t>
      </w:r>
      <w:r>
        <w:rPr>
          <w:b/>
        </w:rPr>
        <w:t>Dự báo Chốt Phiên:</w:t>
      </w:r>
      <w:r>
        <w:t xml:space="preserve"> </w:t>
      </w:r>
      <w:r>
        <w:rPr>
          <w:b/>
        </w:rPr>
        <w:t>`534.95 cents`</w:t>
      </w:r>
      <w:r>
        <w:t xml:space="preserve"> (+0.95).</w:t>
      </w:r>
    </w:p>
    <w:p>
      <w:pPr>
        <w:pStyle w:val="ListBullet"/>
        <w:spacing w:before="0" w:after="60"/>
      </w:pPr>
      <w:r>
        <w:rPr>
          <w:b/>
        </w:rPr>
        <w:t>Thanh khoản phiên chốt:</w:t>
      </w:r>
      <w:r>
        <w:t xml:space="preserve"> Volume: </w:t>
      </w:r>
      <w:r>
        <w:rPr>
          <w:b/>
        </w:rPr>
        <w:t>`189,071`</w:t>
      </w:r>
      <w:r>
        <w:t xml:space="preserve"> (Chênh lệch: </w:t>
      </w:r>
      <w:r>
        <w:rPr>
          <w:b/>
        </w:rPr>
        <w:t>`-49,807`</w:t>
      </w:r>
      <w:r>
        <w:t xml:space="preserve">) | OI: </w:t>
      </w:r>
      <w:r>
        <w:rPr>
          <w:b/>
        </w:rPr>
        <w:t>`953,196`</w:t>
      </w:r>
      <w:r>
        <w:t xml:space="preserve"> (Chênh lệch: </w:t>
      </w:r>
      <w:r>
        <w:rPr>
          <w:b/>
        </w:rPr>
        <w:t>`-3,226`</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105.08</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-3.38%</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làm giảm biên lợi nhuận pha chế Ethanol, tạo sức ép lên nhu cầu ngô.</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99.69</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+0.04%</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2026-09-08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414,459</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+13,456</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(533.81) &gt; </w:t>
      </w:r>
      <w:r>
        <w:rPr>
          <w:rFonts w:ascii="Consolas" w:hAnsi="Consolas"/>
          <w:color w:val="D97706"/>
          <w:sz w:val="19"/>
        </w:rPr>
        <w:t xml:space="preserve"> EMA_50 </w:t>
      </w:r>
      <w:r>
        <w:t xml:space="preserve"> (533.07).</w:t>
      </w:r>
    </w:p>
    <w:p>
      <w:pPr>
        <w:pStyle w:val="ListBullet"/>
        <w:spacing w:before="0" w:after="60"/>
      </w:pPr>
      <w:r>
        <w:rPr>
          <w:b/>
        </w:rPr>
        <w:t>Động lượng &amp; Dao động:</w:t>
      </w:r>
      <w:r>
        <w:t xml:space="preserve"> RSI (14) = </w:t>
      </w:r>
      <w:r>
        <w:rPr>
          <w:b/>
        </w:rPr>
        <w:t>`50.88`</w:t>
      </w:r>
      <w:r>
        <w:t xml:space="preserve"> | ATR (14) = </w:t>
      </w:r>
      <w:r>
        <w:rPr>
          <w:b/>
        </w:rPr>
        <w:t>`2.64`</w:t>
      </w:r>
      <w:r>
        <w:t xml:space="preserve"> cents | Volatility = </w:t>
      </w:r>
      <w:r>
        <w:rPr>
          <w:b/>
        </w:rPr>
        <w:t>`4.50 cents`</w:t>
      </w:r>
      <w:r>
        <w:t>.</w:t>
      </w:r>
    </w:p>
    <w:p>
      <w:pPr>
        <w:pStyle w:val="ListBullet"/>
        <w:spacing w:before="0" w:after="60"/>
      </w:pPr>
      <w:r>
        <w:rPr>
          <w:b/>
        </w:rPr>
        <w:t>Vùng cản Pivot:</w:t>
      </w:r>
      <w:r>
        <w:t xml:space="preserve"> Hỗ trợ S1: </w:t>
      </w:r>
      <w:r>
        <w:rPr>
          <w:b/>
        </w:rPr>
        <w:t>`532.00`</w:t>
      </w:r>
      <w:r>
        <w:t xml:space="preserve"> | S2: </w:t>
      </w:r>
      <w:r>
        <w:rPr>
          <w:b/>
        </w:rPr>
        <w:t>`461.50`</w:t>
      </w:r>
      <w:r>
        <w:t xml:space="preserve"> || Kháng cự R1: </w:t>
      </w:r>
      <w:r>
        <w:rPr>
          <w:b/>
        </w:rPr>
        <w:t>`536.50`</w:t>
      </w:r>
      <w:r>
        <w:t xml:space="preserve"> | R2: </w:t>
      </w:r>
      <w:r>
        <w:rPr>
          <w:b/>
        </w:rPr>
        <w:t>`549.75`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`532.00 - 533.81 cents (Canh mua vùng hỗ trợ)`</w:t>
      </w:r>
      <w:r>
        <w:t xml:space="preserve"> | SL: </w:t>
      </w:r>
      <w:r>
        <w:rPr>
          <w:b/>
        </w:rPr>
        <w:t>`457.54 cents (Dưới cản S2 + 1.5x ATR)`</w:t>
      </w:r>
      <w:r>
        <w:t xml:space="preserve"> | TP: </w:t>
      </w:r>
      <w:r>
        <w:rPr>
          <w:rFonts w:ascii="Consolas" w:hAnsi="Consolas"/>
          <w:color w:val="D97706"/>
          <w:sz w:val="19"/>
        </w:rPr>
        <w:t xml:space="preserve"> 536.50 cents </w:t>
      </w:r>
      <w:r>
        <w:t xml:space="preserve"> / </w:t>
      </w:r>
      <w:r>
        <w:rPr>
          <w:rFonts w:ascii="Consolas" w:hAnsi="Consolas"/>
          <w:color w:val="D97706"/>
          <w:sz w:val="19"/>
        </w:rPr>
        <w:t xml:space="preserve"> 549.75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`530.50 - 532.00 cents`</w:t>
      </w:r>
      <w:r>
        <w:t xml:space="preserve"> | SL: </w:t>
      </w:r>
      <w:r>
        <w:rPr>
          <w:b/>
        </w:rPr>
        <w:t>`458.86 cents (Chống quét SL tuyệt đối)`</w:t>
      </w:r>
      <w:r>
        <w:t xml:space="preserve"> | TP: </w:t>
      </w:r>
      <w:r>
        <w:rPr>
          <w:b/>
        </w:rPr>
        <w:t>`548.75 cents (Ăn trọn biên độ ngô ~10.5 giá)`</w:t>
      </w:r>
      <w:r>
        <w:t>.</w:t>
      </w:r>
    </w:p>
    <w:p>
      <w:pPr>
        <w:pStyle w:val="ListBullet"/>
        <w:spacing w:before="0" w:after="60"/>
      </w:pPr>
      <w:r>
        <w:t>*</w:t>
      </w:r>
      <w:r>
        <w:rPr>
          <w:b/>
          <w:color w:val="B91C1C"/>
        </w:rPr>
        <w:t>Short</w:t>
      </w:r>
      <w:r>
        <w:t xml:space="preserve">:* Entry: </w:t>
      </w:r>
      <w:r>
        <w:rPr>
          <w:b/>
        </w:rPr>
        <w:t>`536.50 - 538.00 cents`</w:t>
      </w:r>
      <w:r>
        <w:t xml:space="preserve"> | SL: </w:t>
      </w:r>
      <w:r>
        <w:rPr>
          <w:b/>
        </w:rPr>
        <w:t>`539.14 cents`</w:t>
      </w:r>
      <w:r>
        <w:t xml:space="preserve"> | TP: </w:t>
      </w:r>
      <w:r>
        <w:rPr>
          <w:b/>
        </w:rPr>
        <w:t>`462.50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`450.94 - 461.50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14/09:</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15/09:</w:t>
      </w:r>
      <w:r>
        <w:t xml:space="preserve"> Phản ứng USDA Ngô — *Thị trường tiêu hóa USDA Crop Progress. Pollination Risk Premium duy trì lực mua. Giá kiểm tra vùng R1 422.00.*</w:t>
      </w:r>
    </w:p>
    <w:p>
      <w:pPr>
        <w:pStyle w:val="ListBullet"/>
        <w:spacing w:before="0" w:after="60"/>
      </w:pPr>
      <w:r>
        <w:rPr>
          <w:b/>
        </w:rPr>
        <w:t>Wed 16/09: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17/09:</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18/09:</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17/09/2026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732.50 cents | </w:t>
      </w:r>
      <w:r>
        <w:rPr>
          <w:b/>
        </w:rPr>
        <w:t>Dự báo Chốt Phiên:</w:t>
      </w:r>
      <w:r>
        <w:t xml:space="preserve"> </w:t>
      </w:r>
      <w:r>
        <w:rPr>
          <w:b/>
        </w:rPr>
        <w:t>`734.60 cents`</w:t>
      </w:r>
      <w:r>
        <w:t xml:space="preserve"> (+2.10).</w:t>
      </w:r>
    </w:p>
    <w:p>
      <w:pPr>
        <w:pStyle w:val="ListBullet"/>
        <w:spacing w:before="0" w:after="60"/>
      </w:pPr>
      <w:r>
        <w:rPr>
          <w:b/>
        </w:rPr>
        <w:t>Thanh khoản phiên chốt:</w:t>
      </w:r>
      <w:r>
        <w:t xml:space="preserve"> Volume: </w:t>
      </w:r>
      <w:r>
        <w:rPr>
          <w:b/>
        </w:rPr>
        <w:t>`53,372`</w:t>
      </w:r>
      <w:r>
        <w:t xml:space="preserve"> (Chênh lệch: </w:t>
      </w:r>
      <w:r>
        <w:rPr>
          <w:b/>
        </w:rPr>
        <w:t>`-30,711`</w:t>
      </w:r>
      <w:r>
        <w:t xml:space="preserve">) | OI: </w:t>
      </w:r>
      <w:r>
        <w:rPr>
          <w:b/>
        </w:rPr>
        <w:t>`258,203`</w:t>
      </w:r>
      <w:r>
        <w:t xml:space="preserve"> (Chênh lệch: </w:t>
      </w:r>
      <w:r>
        <w:rPr>
          <w:b/>
        </w:rPr>
        <w:t>`-2,035`</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105.08</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-3.38%</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giảm bớt premium rủi ro địa chính trị, tạo áp lực chốt lời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99.69</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+0.04%</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2026-09-08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-10,031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(728.23) &gt; </w:t>
      </w:r>
      <w:r>
        <w:rPr>
          <w:rFonts w:ascii="Consolas" w:hAnsi="Consolas"/>
          <w:color w:val="D97706"/>
          <w:sz w:val="19"/>
        </w:rPr>
        <w:t xml:space="preserve"> EMA_50 </w:t>
      </w:r>
      <w:r>
        <w:t xml:space="preserve"> (727.40).</w:t>
      </w:r>
    </w:p>
    <w:p>
      <w:pPr>
        <w:pStyle w:val="ListBullet"/>
        <w:spacing w:before="0" w:after="60"/>
      </w:pPr>
      <w:r>
        <w:rPr>
          <w:b/>
        </w:rPr>
        <w:t>Động lượng &amp; Dao động:</w:t>
      </w:r>
      <w:r>
        <w:t xml:space="preserve"> RSI (14) = </w:t>
      </w:r>
      <w:r>
        <w:rPr>
          <w:b/>
        </w:rPr>
        <w:t>`56.68`</w:t>
      </w:r>
      <w:r>
        <w:t xml:space="preserve"> | ATR (14) = </w:t>
      </w:r>
      <w:r>
        <w:rPr>
          <w:b/>
        </w:rPr>
        <w:t>`4.90`</w:t>
      </w:r>
      <w:r>
        <w:t xml:space="preserve"> cents | Volatility = </w:t>
      </w:r>
      <w:r>
        <w:rPr>
          <w:b/>
        </w:rPr>
        <w:t>`8.25 cents`</w:t>
      </w:r>
      <w:r>
        <w:t>.</w:t>
      </w:r>
    </w:p>
    <w:p>
      <w:pPr>
        <w:pStyle w:val="ListBullet"/>
        <w:spacing w:before="0" w:after="60"/>
      </w:pPr>
      <w:r>
        <w:rPr>
          <w:b/>
        </w:rPr>
        <w:t>Vùng cản Pivot:</w:t>
      </w:r>
      <w:r>
        <w:t xml:space="preserve"> Hỗ trợ S1: </w:t>
      </w:r>
      <w:r>
        <w:rPr>
          <w:b/>
        </w:rPr>
        <w:t>`727.75`</w:t>
      </w:r>
      <w:r>
        <w:t xml:space="preserve"> | S2: </w:t>
      </w:r>
      <w:r>
        <w:rPr>
          <w:b/>
        </w:rPr>
        <w:t>`652.00`</w:t>
      </w:r>
      <w:r>
        <w:t xml:space="preserve"> || Kháng cự R1: </w:t>
      </w:r>
      <w:r>
        <w:rPr>
          <w:b/>
        </w:rPr>
        <w:t>`735.00`</w:t>
      </w:r>
      <w:r>
        <w:t xml:space="preserve"> | R2: </w:t>
      </w:r>
      <w:r>
        <w:rPr>
          <w:b/>
        </w:rPr>
        <w:t>`795.00`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93%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`728.23 - 727.40 cents (Canh bán hồi kỹ thuật H1)`</w:t>
      </w:r>
      <w:r>
        <w:t xml:space="preserve"> | SL: </w:t>
      </w:r>
      <w:r>
        <w:rPr>
          <w:b/>
        </w:rPr>
        <w:t>`802.35 cents (Trên kháng cự R2 + 1.5x ATR)`</w:t>
      </w:r>
      <w:r>
        <w:t xml:space="preserve"> | TP: </w:t>
      </w:r>
      <w:r>
        <w:rPr>
          <w:rFonts w:ascii="Consolas" w:hAnsi="Consolas"/>
          <w:color w:val="D97706"/>
          <w:sz w:val="19"/>
        </w:rPr>
        <w:t xml:space="preserve"> 727.75 cents </w:t>
      </w:r>
      <w:r>
        <w:t xml:space="preserve"> / </w:t>
      </w:r>
      <w:r>
        <w:rPr>
          <w:rFonts w:ascii="Consolas" w:hAnsi="Consolas"/>
          <w:color w:val="D97706"/>
          <w:sz w:val="19"/>
        </w:rPr>
        <w:t xml:space="preserve"> 652.00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`725.75 - 727.75 cents`</w:t>
      </w:r>
      <w:r>
        <w:t xml:space="preserve"> | SL: </w:t>
      </w:r>
      <w:r>
        <w:rPr>
          <w:b/>
        </w:rPr>
        <w:t>`647.10 cents`</w:t>
      </w:r>
      <w:r>
        <w:t xml:space="preserve"> | TP: </w:t>
      </w:r>
      <w:r>
        <w:rPr>
          <w:b/>
        </w:rPr>
        <w:t>`735.00 cents (Đón sóng hồi trung hạn ~14.5 giá)`</w:t>
      </w:r>
      <w:r>
        <w:t>.</w:t>
      </w:r>
    </w:p>
    <w:p>
      <w:pPr>
        <w:pStyle w:val="ListBullet"/>
        <w:spacing w:before="0" w:after="60"/>
      </w:pPr>
      <w:r>
        <w:t>*</w:t>
      </w:r>
      <w:r>
        <w:rPr>
          <w:b/>
          <w:color w:val="B91C1C"/>
        </w:rPr>
        <w:t>Short</w:t>
      </w:r>
      <w:r>
        <w:t xml:space="preserve">:* Entry: </w:t>
      </w:r>
      <w:r>
        <w:rPr>
          <w:b/>
        </w:rPr>
        <w:t>`735.00 - 737.00 cents`</w:t>
      </w:r>
      <w:r>
        <w:t xml:space="preserve"> | SL: </w:t>
      </w:r>
      <w:r>
        <w:rPr>
          <w:b/>
        </w:rPr>
        <w:t>`739.90 cents`</w:t>
      </w:r>
      <w:r>
        <w:t xml:space="preserve"> | TP: </w:t>
      </w:r>
      <w:r>
        <w:rPr>
          <w:b/>
        </w:rPr>
        <w:t>`652.00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`632.39 - 652.00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14/09:</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15/09: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16/09: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17/09:</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18/09:</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