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07:27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`101.12` (+0.54%)</w:t>
      </w:r>
      <w:r>
        <w:t xml:space="preserve"> | DXY: </w:t>
      </w:r>
      <w:r>
        <w:rPr>
          <w:b/>
        </w:rPr>
        <w:t>`102.26` (+0.42%)</w:t>
      </w:r>
      <w:r>
        <w:t xml:space="preserve"> | Lúa mì CBOT: </w:t>
      </w:r>
      <w:r>
        <w:rPr>
          <w:b/>
        </w:rPr>
        <w:t>`685.75` (-2.63%)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07:27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503.13 (+0.63)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(503.66 &gt; 503.13)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688.76 (+3.01)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(693.89 &lt; 694.17)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514.00 - 515.50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487.60 - 495.00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693.89 - 694.17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689.00 - 691.00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658.56 - 670.75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`503.13 cents`</w:t>
      </w:r>
      <w:r>
        <w:t xml:space="preserve"> (+0.63).</w:t>
      </w:r>
    </w:p>
    <w:p>
      <w:pPr>
        <w:pStyle w:val="ListBullet"/>
        <w:spacing w:before="0" w:after="60"/>
      </w:pPr>
      <w:r>
        <w:rPr>
          <w:b/>
        </w:rPr>
        <w:t>Thanh khoản phiên chốt:</w:t>
      </w:r>
      <w:r>
        <w:t xml:space="preserve"> Volume: </w:t>
      </w:r>
      <w:r>
        <w:rPr>
          <w:b/>
        </w:rPr>
        <w:t>`2,813`</w:t>
      </w:r>
      <w:r>
        <w:t xml:space="preserve"> (Chênh lệch: </w:t>
      </w:r>
      <w:r>
        <w:rPr>
          <w:b/>
        </w:rPr>
        <w:t>`-224,028`</w:t>
      </w:r>
      <w:r>
        <w:t xml:space="preserve">) | OI: </w:t>
      </w:r>
      <w:r>
        <w:rPr>
          <w:b/>
        </w:rPr>
        <w:t>`896,588`</w:t>
      </w:r>
      <w:r>
        <w:t xml:space="preserve"> (Chênh lệch: </w:t>
      </w:r>
      <w:r>
        <w:rPr>
          <w:b/>
        </w:rPr>
        <w:t>`-14`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(503.66) &gt; </w:t>
      </w:r>
      <w:r>
        <w:rPr>
          <w:rFonts w:ascii="Consolas" w:hAnsi="Consolas"/>
          <w:color w:val="D97706"/>
          <w:sz w:val="19"/>
        </w:rPr>
        <w:t xml:space="preserve"> EMA_50 </w:t>
      </w:r>
      <w:r>
        <w:t xml:space="preserve"> (503.13).</w:t>
      </w:r>
    </w:p>
    <w:p>
      <w:pPr>
        <w:pStyle w:val="ListBullet"/>
        <w:spacing w:before="0" w:after="60"/>
      </w:pPr>
      <w:r>
        <w:rPr>
          <w:b/>
        </w:rPr>
        <w:t>Động lượng &amp; Dao động:</w:t>
      </w:r>
      <w:r>
        <w:t xml:space="preserve"> RSI (14) = </w:t>
      </w:r>
      <w:r>
        <w:rPr>
          <w:b/>
        </w:rPr>
        <w:t>`44.89`</w:t>
      </w:r>
      <w:r>
        <w:t xml:space="preserve"> | ATR (14) = </w:t>
      </w:r>
      <w:r>
        <w:rPr>
          <w:b/>
        </w:rPr>
        <w:t>`1.85`</w:t>
      </w:r>
      <w:r>
        <w:t xml:space="preserve"> cents | Volatility = </w:t>
      </w:r>
      <w:r>
        <w:rPr>
          <w:b/>
        </w:rPr>
        <w:t>`1.50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`498.75 - 503.66 cents (Canh mua vùng hỗ trợ)`</w:t>
      </w:r>
      <w:r>
        <w:t xml:space="preserve"> | SL: </w:t>
      </w:r>
      <w:r>
        <w:rPr>
          <w:b/>
        </w:rPr>
        <w:t>`492.23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`514.00 - 515.50 cents`</w:t>
      </w:r>
      <w:r>
        <w:t xml:space="preserve"> | SL: </w:t>
      </w:r>
      <w:r>
        <w:rPr>
          <w:b/>
        </w:rPr>
        <w:t>`507.57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`519.50 - 521.00 cents`</w:t>
      </w:r>
      <w:r>
        <w:t xml:space="preserve"> | SL: </w:t>
      </w:r>
      <w:r>
        <w:rPr>
          <w:b/>
        </w:rPr>
        <w:t>`521.18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`487.60 - 495.00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685.75 cents | </w:t>
      </w:r>
      <w:r>
        <w:rPr>
          <w:b/>
        </w:rPr>
        <w:t>Dự báo Chốt Phiên:</w:t>
      </w:r>
      <w:r>
        <w:t xml:space="preserve"> </w:t>
      </w:r>
      <w:r>
        <w:rPr>
          <w:b/>
        </w:rPr>
        <w:t>`688.76 cents`</w:t>
      </w:r>
      <w:r>
        <w:t xml:space="preserve"> (+3.01).</w:t>
      </w:r>
    </w:p>
    <w:p>
      <w:pPr>
        <w:pStyle w:val="ListBullet"/>
        <w:spacing w:before="0" w:after="60"/>
      </w:pPr>
      <w:r>
        <w:rPr>
          <w:b/>
        </w:rPr>
        <w:t>Thanh khoản phiên chốt:</w:t>
      </w:r>
      <w:r>
        <w:t xml:space="preserve"> Volume: </w:t>
      </w:r>
      <w:r>
        <w:rPr>
          <w:b/>
        </w:rPr>
        <w:t>`302`</w:t>
      </w:r>
      <w:r>
        <w:t xml:space="preserve"> (Chênh lệch: </w:t>
      </w:r>
      <w:r>
        <w:rPr>
          <w:b/>
        </w:rPr>
        <w:t>`-66,559`</w:t>
      </w:r>
      <w:r>
        <w:t xml:space="preserve">) | OI: </w:t>
      </w:r>
      <w:r>
        <w:rPr>
          <w:b/>
        </w:rPr>
        <w:t>`254,540`</w:t>
      </w:r>
      <w:r>
        <w:t xml:space="preserve"> (Chênh lệch: </w:t>
      </w:r>
      <w:r>
        <w:rPr>
          <w:b/>
        </w:rPr>
        <w:t>`-47`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(693.89) &lt; </w:t>
      </w:r>
      <w:r>
        <w:rPr>
          <w:rFonts w:ascii="Consolas" w:hAnsi="Consolas"/>
          <w:color w:val="D97706"/>
          <w:sz w:val="19"/>
        </w:rPr>
        <w:t xml:space="preserve"> EMA_50 </w:t>
      </w:r>
      <w:r>
        <w:t xml:space="preserve"> (694.17).</w:t>
      </w:r>
    </w:p>
    <w:p>
      <w:pPr>
        <w:pStyle w:val="ListBullet"/>
        <w:spacing w:before="0" w:after="60"/>
      </w:pPr>
      <w:r>
        <w:rPr>
          <w:b/>
        </w:rPr>
        <w:t>Động lượng &amp; Dao động:</w:t>
      </w:r>
      <w:r>
        <w:t xml:space="preserve"> RSI (14) = </w:t>
      </w:r>
      <w:r>
        <w:rPr>
          <w:b/>
        </w:rPr>
        <w:t>`28.32`</w:t>
      </w:r>
      <w:r>
        <w:t xml:space="preserve"> | ATR (14) = </w:t>
      </w:r>
      <w:r>
        <w:rPr>
          <w:b/>
        </w:rPr>
        <w:t>`3.05`</w:t>
      </w:r>
      <w:r>
        <w:t xml:space="preserve"> cents | Volatility = </w:t>
      </w:r>
      <w:r>
        <w:rPr>
          <w:b/>
        </w:rPr>
        <w:t>`1.75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`689.00`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`693.89 - 694.17 cents (Canh bán hồi kỹ thuật H1)`</w:t>
      </w:r>
      <w:r>
        <w:t xml:space="preserve"> | SL: </w:t>
      </w:r>
      <w:r>
        <w:rPr>
          <w:b/>
        </w:rPr>
        <w:t>`799.57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`667.70 cents`</w:t>
      </w:r>
      <w:r>
        <w:t xml:space="preserve"> | TP: </w:t>
      </w:r>
      <w:r>
        <w:rPr>
          <w:b/>
        </w:rPr>
        <w:t>`689.00 cents (Đón sóng hồi trung hạn ~14.5 giá)`</w:t>
      </w:r>
      <w:r>
        <w:t>.</w:t>
      </w:r>
    </w:p>
    <w:p>
      <w:pPr>
        <w:pStyle w:val="ListBullet"/>
        <w:spacing w:before="0" w:after="60"/>
      </w:pPr>
      <w:r>
        <w:t>*</w:t>
      </w:r>
      <w:r>
        <w:rPr>
          <w:b/>
          <w:color w:val="B91C1C"/>
        </w:rPr>
        <w:t>Short</w:t>
      </w:r>
      <w:r>
        <w:t xml:space="preserve">:* Entry: </w:t>
      </w:r>
      <w:r>
        <w:rPr>
          <w:b/>
        </w:rPr>
        <w:t>`689.00 - 691.00 cents`</w:t>
      </w:r>
      <w:r>
        <w:t xml:space="preserve"> | SL: </w:t>
      </w:r>
      <w:r>
        <w:rPr>
          <w:b/>
        </w:rPr>
        <w:t>`692.05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`658.56 - 670.75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