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00:28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`93.17` (+1.69%)</w:t>
      </w:r>
      <w:r>
        <w:t xml:space="preserve"> | DXY: </w:t>
      </w:r>
      <w:r>
        <w:rPr>
          <w:b/>
        </w:rPr>
        <w:t>`98.91` (+0.08%)</w:t>
      </w:r>
      <w:r>
        <w:t xml:space="preserve"> | Lúa mì CBOT: </w:t>
      </w:r>
      <w:r>
        <w:rPr>
          <w:b/>
        </w:rPr>
        <w:t>`698.00` (+2.61%)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00:28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505.18 (+0.93)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(501.10 &gt; 496.15)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700.91 (+2.91)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(698.72 &gt; 693.76)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505.11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519.74 - 521.24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448.17 - 457.25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698.72 - 693.76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735.67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693.25 - 695.25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701.25 - 703.25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625.47 - 645.25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504.25 cents | </w:t>
      </w:r>
      <w:r>
        <w:rPr>
          <w:b/>
        </w:rPr>
        <w:t>Dự báo Chốt Phiên:</w:t>
      </w:r>
      <w:r>
        <w:t xml:space="preserve"> </w:t>
      </w:r>
      <w:r>
        <w:rPr>
          <w:b/>
        </w:rPr>
        <w:t>`505.18 cents`</w:t>
      </w:r>
      <w:r>
        <w:t xml:space="preserve"> (+0.93).</w:t>
      </w:r>
    </w:p>
    <w:p>
      <w:pPr>
        <w:pStyle w:val="ListBullet"/>
        <w:spacing w:before="0" w:after="60"/>
      </w:pPr>
      <w:r>
        <w:rPr>
          <w:b/>
        </w:rPr>
        <w:t>Thanh khoản phiên chốt:</w:t>
      </w:r>
      <w:r>
        <w:t xml:space="preserve"> Volume: </w:t>
      </w:r>
      <w:r>
        <w:rPr>
          <w:b/>
        </w:rPr>
        <w:t>`323,641`</w:t>
      </w:r>
      <w:r>
        <w:t xml:space="preserve"> (Chênh lệch: </w:t>
      </w:r>
      <w:r>
        <w:rPr>
          <w:b/>
        </w:rPr>
        <w:t>`+103,563`</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(501.10) &gt; </w:t>
      </w:r>
      <w:r>
        <w:rPr>
          <w:rFonts w:ascii="Consolas" w:hAnsi="Consolas"/>
          <w:color w:val="D97706"/>
          <w:sz w:val="19"/>
        </w:rPr>
        <w:t xml:space="preserve"> EMA_50 </w:t>
      </w:r>
      <w:r>
        <w:t xml:space="preserve"> (496.15).</w:t>
      </w:r>
    </w:p>
    <w:p>
      <w:pPr>
        <w:pStyle w:val="ListBullet"/>
        <w:spacing w:before="0" w:after="60"/>
      </w:pPr>
      <w:r>
        <w:rPr>
          <w:b/>
        </w:rPr>
        <w:t>Động lượng &amp; Dao động:</w:t>
      </w:r>
      <w:r>
        <w:t xml:space="preserve"> RSI (14) = </w:t>
      </w:r>
      <w:r>
        <w:rPr>
          <w:b/>
        </w:rPr>
        <w:t>`70.81`</w:t>
      </w:r>
      <w:r>
        <w:t xml:space="preserve"> | ATR (14) = </w:t>
      </w:r>
      <w:r>
        <w:rPr>
          <w:b/>
        </w:rPr>
        <w:t>`2.27`</w:t>
      </w:r>
      <w:r>
        <w:t xml:space="preserve"> cents | Volatility = </w:t>
      </w:r>
      <w:r>
        <w:rPr>
          <w:b/>
        </w:rPr>
        <w:t>`2.00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`505.11`</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`490.50 - 501.10 cents (Canh mua vùng hỗ trợ)`</w:t>
      </w:r>
      <w:r>
        <w:t xml:space="preserve"> | SL: </w:t>
      </w:r>
      <w:r>
        <w:rPr>
          <w:b/>
        </w:rPr>
        <w:t>`453.84 cents (Dưới cản S2 + 1.5x ATR)`</w:t>
      </w:r>
      <w:r>
        <w:t xml:space="preserve"> | TP: </w:t>
      </w:r>
      <w:r>
        <w:rPr>
          <w:rFonts w:ascii="Consolas" w:hAnsi="Consolas"/>
          <w:color w:val="D97706"/>
          <w:sz w:val="19"/>
        </w:rPr>
        <w:t xml:space="preserve"> 505.11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`470.97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`519.74 - 521.24 cents`</w:t>
      </w:r>
      <w:r>
        <w:t xml:space="preserve"> | SL: </w:t>
      </w:r>
      <w:r>
        <w:rPr>
          <w:b/>
        </w:rPr>
        <w:t>`521.76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`448.17 - 457.25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698.00 cents | </w:t>
      </w:r>
      <w:r>
        <w:rPr>
          <w:b/>
        </w:rPr>
        <w:t>Dự báo Chốt Phiên:</w:t>
      </w:r>
      <w:r>
        <w:t xml:space="preserve"> </w:t>
      </w:r>
      <w:r>
        <w:rPr>
          <w:b/>
        </w:rPr>
        <w:t>`700.91 cents`</w:t>
      </w:r>
      <w:r>
        <w:t xml:space="preserve"> (+2.91).</w:t>
      </w:r>
    </w:p>
    <w:p>
      <w:pPr>
        <w:pStyle w:val="ListBullet"/>
        <w:spacing w:before="0" w:after="60"/>
      </w:pPr>
      <w:r>
        <w:rPr>
          <w:b/>
        </w:rPr>
        <w:t>Thanh khoản phiên chốt:</w:t>
      </w:r>
      <w:r>
        <w:t xml:space="preserve"> Volume: </w:t>
      </w:r>
      <w:r>
        <w:rPr>
          <w:b/>
        </w:rPr>
        <w:t>`71,165`</w:t>
      </w:r>
      <w:r>
        <w:t xml:space="preserve"> (Chênh lệch: </w:t>
      </w:r>
      <w:r>
        <w:rPr>
          <w:b/>
        </w:rPr>
        <w:t>`-23,473`</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(698.72) &gt; </w:t>
      </w:r>
      <w:r>
        <w:rPr>
          <w:rFonts w:ascii="Consolas" w:hAnsi="Consolas"/>
          <w:color w:val="D97706"/>
          <w:sz w:val="19"/>
        </w:rPr>
        <w:t xml:space="preserve"> EMA_50 </w:t>
      </w:r>
      <w:r>
        <w:t xml:space="preserve"> (693.76).</w:t>
      </w:r>
    </w:p>
    <w:p>
      <w:pPr>
        <w:pStyle w:val="ListBullet"/>
        <w:spacing w:before="0" w:after="60"/>
      </w:pPr>
      <w:r>
        <w:rPr>
          <w:b/>
        </w:rPr>
        <w:t>Động lượng &amp; Dao động:</w:t>
      </w:r>
      <w:r>
        <w:t xml:space="preserve"> RSI (14) = </w:t>
      </w:r>
      <w:r>
        <w:rPr>
          <w:b/>
        </w:rPr>
        <w:t>`50.95`</w:t>
      </w:r>
      <w:r>
        <w:t xml:space="preserve"> | ATR (14) = </w:t>
      </w:r>
      <w:r>
        <w:rPr>
          <w:b/>
        </w:rPr>
        <w:t>`4.95`</w:t>
      </w:r>
      <w:r>
        <w:t xml:space="preserve"> cents | Volatility = </w:t>
      </w:r>
      <w:r>
        <w:rPr>
          <w:b/>
        </w:rPr>
        <w:t>`2.75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`701.25`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`698.72 - 693.76 cents (Canh bán hồi kỹ thuật H1)`</w:t>
      </w:r>
      <w:r>
        <w:t xml:space="preserve"> | SL: </w:t>
      </w:r>
      <w:r>
        <w:rPr>
          <w:b/>
        </w:rPr>
        <w:t>`735.67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`693.25 - 695.25 cents`</w:t>
      </w:r>
      <w:r>
        <w:t xml:space="preserve"> | SL: </w:t>
      </w:r>
      <w:r>
        <w:rPr>
          <w:b/>
        </w:rPr>
        <w:t>`640.30 cents`</w:t>
      </w:r>
      <w:r>
        <w:t xml:space="preserve"> | TP: </w:t>
      </w:r>
      <w:r>
        <w:rPr>
          <w:b/>
        </w:rPr>
        <w:t>`701.25 cents (Đón sóng hồi trung hạn ~14.5 giá)`</w:t>
      </w:r>
      <w:r>
        <w:t>.</w:t>
      </w:r>
    </w:p>
    <w:p>
      <w:pPr>
        <w:pStyle w:val="ListBullet"/>
        <w:spacing w:before="0" w:after="60"/>
      </w:pPr>
      <w:r>
        <w:t>*</w:t>
      </w:r>
      <w:r>
        <w:rPr>
          <w:b/>
          <w:color w:val="B91C1C"/>
        </w:rPr>
        <w:t>Short</w:t>
      </w:r>
      <w:r>
        <w:t xml:space="preserve">:* Entry: </w:t>
      </w:r>
      <w:r>
        <w:rPr>
          <w:b/>
        </w:rPr>
        <w:t>`701.25 - 703.25 cents`</w:t>
      </w:r>
      <w:r>
        <w:t xml:space="preserve"> | SL: </w:t>
      </w:r>
      <w:r>
        <w:rPr>
          <w:b/>
        </w:rPr>
        <w:t>`706.20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`625.47 - 645.25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