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96.52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`96.52` (-8.32%)</w:t>
      </w:r>
      <w:r>
        <w:t xml:space="preserve"> | DXY: </w:t>
      </w:r>
      <w:r>
        <w:rPr>
          <w:b/>
        </w:rPr>
        <w:t>`101.39` (+0.18%)</w:t>
      </w:r>
      <w:r>
        <w:t xml:space="preserve"> | Lúa mì CBOT: </w:t>
      </w:r>
      <w:r>
        <w:rPr>
          <w:b/>
        </w:rPr>
        <w:t>`692.75` (+0.58%)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521.10 (-0.40)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(522.72 &lt; 523.43)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693.56 (+0.81)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(690.02 &lt; 692.51)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519.75 - 522.72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509.35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525.38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538.00 - 539.50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539.87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504.11 - 512.50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690.02 - 692.51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800.28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692.94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708.75 - 710.75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667.42 - 681.50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521.50 cents | </w:t>
      </w:r>
      <w:r>
        <w:rPr>
          <w:b/>
        </w:rPr>
        <w:t>Dự báo Chốt Phiên:</w:t>
      </w:r>
      <w:r>
        <w:t xml:space="preserve"> </w:t>
      </w:r>
      <w:r>
        <w:rPr>
          <w:b/>
        </w:rPr>
        <w:t>`521.10 cents`</w:t>
      </w:r>
      <w:r>
        <w:t xml:space="preserve"> (-0.40).</w:t>
      </w:r>
    </w:p>
    <w:p>
      <w:pPr>
        <w:pStyle w:val="ListBullet"/>
        <w:spacing w:before="0" w:after="60"/>
      </w:pPr>
      <w:r>
        <w:rPr>
          <w:b/>
        </w:rPr>
        <w:t>Thanh khoản phiên chốt:</w:t>
      </w:r>
      <w:r>
        <w:t xml:space="preserve"> Volume: </w:t>
      </w:r>
      <w:r>
        <w:rPr>
          <w:b/>
        </w:rPr>
        <w:t>`4,095`</w:t>
      </w:r>
      <w:r>
        <w:t xml:space="preserve"> (Chênh lệch: </w:t>
      </w:r>
      <w:r>
        <w:rPr>
          <w:b/>
        </w:rPr>
        <w:t>`-352,240`</w:t>
      </w:r>
      <w:r>
        <w:t xml:space="preserve">) | OI: </w:t>
      </w:r>
      <w:r>
        <w:rPr>
          <w:b/>
        </w:rPr>
        <w:t>`913,756`</w:t>
      </w:r>
      <w:r>
        <w:t xml:space="preserve"> (Chênh lệch: </w:t>
      </w:r>
      <w:r>
        <w:rPr>
          <w:b/>
        </w:rPr>
        <w:t>`-12,990`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(522.72) &lt; </w:t>
      </w:r>
      <w:r>
        <w:rPr>
          <w:rFonts w:ascii="Consolas" w:hAnsi="Consolas"/>
          <w:color w:val="D97706"/>
          <w:sz w:val="19"/>
        </w:rPr>
        <w:t xml:space="preserve"> EMA_50 </w:t>
      </w:r>
      <w:r>
        <w:t xml:space="preserve"> (523.43).</w:t>
      </w:r>
    </w:p>
    <w:p>
      <w:pPr>
        <w:pStyle w:val="ListBullet"/>
        <w:spacing w:before="0" w:after="60"/>
      </w:pPr>
      <w:r>
        <w:rPr>
          <w:b/>
        </w:rPr>
        <w:t>Động lượng &amp; Dao động:</w:t>
      </w:r>
      <w:r>
        <w:t xml:space="preserve"> RSI (14) = </w:t>
      </w:r>
      <w:r>
        <w:rPr>
          <w:b/>
        </w:rPr>
        <w:t>`44.84`</w:t>
      </w:r>
      <w:r>
        <w:t xml:space="preserve"> | ATR (14) = </w:t>
      </w:r>
      <w:r>
        <w:rPr>
          <w:b/>
        </w:rPr>
        <w:t>`2.10`</w:t>
      </w:r>
      <w:r>
        <w:t xml:space="preserve"> cents | Volatility = </w:t>
      </w:r>
      <w:r>
        <w:rPr>
          <w:b/>
        </w:rPr>
        <w:t>`1.50 cents`</w:t>
      </w:r>
      <w:r>
        <w:t>.</w:t>
      </w:r>
    </w:p>
    <w:p>
      <w:pPr>
        <w:pStyle w:val="ListBullet"/>
        <w:spacing w:before="0" w:after="60"/>
      </w:pPr>
      <w:r>
        <w:rPr>
          <w:b/>
        </w:rPr>
        <w:t>Vùng cản Pivot:</w:t>
      </w:r>
      <w:r>
        <w:t xml:space="preserve"> Hỗ trợ S1: </w:t>
      </w:r>
      <w:r>
        <w:rPr>
          <w:b/>
        </w:rPr>
        <w:t>`519.75`</w:t>
      </w:r>
      <w:r>
        <w:t xml:space="preserve"> | S2: </w:t>
      </w:r>
      <w:r>
        <w:rPr>
          <w:b/>
        </w:rPr>
        <w:t>`512.50`</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`519.75 - 522.72 cents (Canh mua vùng hỗ trợ)`</w:t>
      </w:r>
      <w:r>
        <w:t xml:space="preserve"> | SL: </w:t>
      </w:r>
      <w:r>
        <w:rPr>
          <w:b/>
        </w:rPr>
        <w:t>`509.35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`532.75 - 534.25 cents`</w:t>
      </w:r>
      <w:r>
        <w:t xml:space="preserve"> | SL: </w:t>
      </w:r>
      <w:r>
        <w:rPr>
          <w:b/>
        </w:rPr>
        <w:t>`525.38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`538.00 - 539.50 cents`</w:t>
      </w:r>
      <w:r>
        <w:t xml:space="preserve"> | SL: </w:t>
      </w:r>
      <w:r>
        <w:rPr>
          <w:b/>
        </w:rPr>
        <w:t>`539.87 cents`</w:t>
      </w:r>
      <w:r>
        <w:t xml:space="preserve"> | TP: </w:t>
      </w:r>
      <w:r>
        <w:rPr>
          <w:b/>
        </w:rPr>
        <w:t>`528.25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`504.11 - 512.50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692.75 cents | </w:t>
      </w:r>
      <w:r>
        <w:rPr>
          <w:b/>
        </w:rPr>
        <w:t>Dự báo Chốt Phiên:</w:t>
      </w:r>
      <w:r>
        <w:t xml:space="preserve"> </w:t>
      </w:r>
      <w:r>
        <w:rPr>
          <w:b/>
        </w:rPr>
        <w:t>`693.56 cents`</w:t>
      </w:r>
      <w:r>
        <w:t xml:space="preserve"> (+0.81).</w:t>
      </w:r>
    </w:p>
    <w:p>
      <w:pPr>
        <w:pStyle w:val="ListBullet"/>
        <w:spacing w:before="0" w:after="60"/>
      </w:pPr>
      <w:r>
        <w:rPr>
          <w:b/>
        </w:rPr>
        <w:t>Thanh khoản phiên chốt:</w:t>
      </w:r>
      <w:r>
        <w:t xml:space="preserve"> Volume: </w:t>
      </w:r>
      <w:r>
        <w:rPr>
          <w:b/>
        </w:rPr>
        <w:t>`2,503`</w:t>
      </w:r>
      <w:r>
        <w:t xml:space="preserve"> (Chênh lệch: </w:t>
      </w:r>
      <w:r>
        <w:rPr>
          <w:b/>
        </w:rPr>
        <w:t>`-88,087`</w:t>
      </w:r>
      <w:r>
        <w:t xml:space="preserve">) | OI: </w:t>
      </w:r>
      <w:r>
        <w:rPr>
          <w:b/>
        </w:rPr>
        <w:t>`252,789`</w:t>
      </w:r>
      <w:r>
        <w:t xml:space="preserve"> (Chênh lệch: </w:t>
      </w:r>
      <w:r>
        <w:rPr>
          <w:b/>
        </w:rPr>
        <w:t>`-549`</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96.52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101.39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(690.02) &lt; </w:t>
      </w:r>
      <w:r>
        <w:rPr>
          <w:rFonts w:ascii="Consolas" w:hAnsi="Consolas"/>
          <w:color w:val="D97706"/>
          <w:sz w:val="19"/>
        </w:rPr>
        <w:t xml:space="preserve"> EMA_50 </w:t>
      </w:r>
      <w:r>
        <w:t xml:space="preserve"> (692.51).</w:t>
      </w:r>
    </w:p>
    <w:p>
      <w:pPr>
        <w:pStyle w:val="ListBullet"/>
        <w:spacing w:before="0" w:after="60"/>
      </w:pPr>
      <w:r>
        <w:rPr>
          <w:b/>
        </w:rPr>
        <w:t>Động lượng &amp; Dao động:</w:t>
      </w:r>
      <w:r>
        <w:t xml:space="preserve"> RSI (14) = </w:t>
      </w:r>
      <w:r>
        <w:rPr>
          <w:b/>
        </w:rPr>
        <w:t>`56.47`</w:t>
      </w:r>
      <w:r>
        <w:t xml:space="preserve"> | ATR (14) = </w:t>
      </w:r>
      <w:r>
        <w:rPr>
          <w:b/>
        </w:rPr>
        <w:t>`3.52`</w:t>
      </w:r>
      <w:r>
        <w:t xml:space="preserve"> cents | Volatility = </w:t>
      </w:r>
      <w:r>
        <w:rPr>
          <w:b/>
        </w:rPr>
        <w:t>`2.25 cents`</w:t>
      </w:r>
      <w:r>
        <w:t>.</w:t>
      </w:r>
    </w:p>
    <w:p>
      <w:pPr>
        <w:pStyle w:val="ListBullet"/>
        <w:spacing w:before="0" w:after="60"/>
      </w:pPr>
      <w:r>
        <w:rPr>
          <w:b/>
        </w:rPr>
        <w:t>Vùng cản Pivot:</w:t>
      </w:r>
      <w:r>
        <w:t xml:space="preserve"> Hỗ trợ S1: </w:t>
      </w:r>
      <w:r>
        <w:rPr>
          <w:b/>
        </w:rPr>
        <w:t>`689.25`</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`690.02 - 692.51 cents (Canh bán hồi kỹ thuật H1)`</w:t>
      </w:r>
      <w:r>
        <w:t xml:space="preserve"> | SL: </w:t>
      </w:r>
      <w:r>
        <w:rPr>
          <w:b/>
        </w:rPr>
        <w:t>`800.28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`692.94 cents`</w:t>
      </w:r>
      <w:r>
        <w:t xml:space="preserve"> | TP: </w:t>
      </w:r>
      <w:r>
        <w:rPr>
          <w:b/>
        </w:rPr>
        <w:t>`708.75 cents (Đón sóng hồi trung hạn ~14.5 giá)`</w:t>
      </w:r>
      <w:r>
        <w:t>.</w:t>
      </w:r>
    </w:p>
    <w:p>
      <w:pPr>
        <w:pStyle w:val="ListBullet"/>
        <w:spacing w:before="0" w:after="60"/>
      </w:pPr>
      <w:r>
        <w:t>*</w:t>
      </w:r>
      <w:r>
        <w:rPr>
          <w:b/>
          <w:color w:val="B91C1C"/>
        </w:rPr>
        <w:t>Short</w:t>
      </w:r>
      <w:r>
        <w:t xml:space="preserve">:* Entry: </w:t>
      </w:r>
      <w:r>
        <w:rPr>
          <w:b/>
        </w:rPr>
        <w:t>`708.75 - 710.75 cents`</w:t>
      </w:r>
      <w:r>
        <w:t xml:space="preserve"> | SL: </w:t>
      </w:r>
      <w:r>
        <w:rPr>
          <w:b/>
        </w:rPr>
        <w:t>`712.06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`667.42 - 681.50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