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11:05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94.65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`94.65` (+0.00%)</w:t>
      </w:r>
      <w:r>
        <w:t xml:space="preserve"> | DXY: </w:t>
      </w:r>
      <w:r>
        <w:rPr>
          <w:b/>
        </w:rPr>
        <w:t>`99.67` (+0.00%)</w:t>
      </w:r>
      <w:r>
        <w:t xml:space="preserve"> | Lúa mì CBOT: </w:t>
      </w:r>
      <w:r>
        <w:rPr>
          <w:b/>
        </w:rPr>
        <w:t>`782.50`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11:05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538.76 (+1.51)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(536.71 &gt; 535.45)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 (+4.50)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(770.10 &gt; 764.77)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535.00 - 536.71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454.62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770.10 - 764.77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799.44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794.00 - 796.00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620.75 - 645.25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537.25 cents | </w:t>
      </w:r>
      <w:r>
        <w:rPr>
          <w:b/>
        </w:rPr>
        <w:t>Dự báo Chốt Phiên:</w:t>
      </w:r>
      <w:r>
        <w:t xml:space="preserve"> </w:t>
      </w:r>
      <w:r>
        <w:rPr>
          <w:b/>
        </w:rPr>
        <w:t>`538.76 cents`</w:t>
      </w:r>
      <w:r>
        <w:t xml:space="preserve"> (+1.51).</w:t>
      </w:r>
    </w:p>
    <w:p>
      <w:pPr>
        <w:pStyle w:val="ListBullet"/>
        <w:spacing w:before="0" w:after="60"/>
      </w:pPr>
      <w:r>
        <w:rPr>
          <w:b/>
        </w:rPr>
        <w:t>Thanh khoản phiên chốt:</w:t>
      </w:r>
      <w:r>
        <w:t xml:space="preserve"> Volume: </w:t>
      </w:r>
      <w:r>
        <w:rPr>
          <w:b/>
        </w:rPr>
        <w:t>`281,318`</w:t>
      </w:r>
      <w:r>
        <w:t xml:space="preserve"> (Chênh lệch: </w:t>
      </w:r>
      <w:r>
        <w:rPr>
          <w:b/>
        </w:rPr>
        <w:t>`+0`</w:t>
      </w:r>
      <w:r>
        <w:t xml:space="preserve">) | OI: </w:t>
      </w:r>
      <w:r>
        <w:rPr>
          <w:b/>
        </w:rPr>
        <w:t>`1,004,875`</w:t>
      </w:r>
      <w:r>
        <w:t xml:space="preserve"> (Chênh lệch: </w:t>
      </w:r>
      <w:r>
        <w:rPr>
          <w:b/>
        </w:rPr>
        <w:t>`+8,577`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(536.71) &gt; </w:t>
      </w:r>
      <w:r>
        <w:rPr>
          <w:rFonts w:ascii="Consolas" w:hAnsi="Consolas"/>
          <w:color w:val="D97706"/>
          <w:sz w:val="19"/>
        </w:rPr>
        <w:t xml:space="preserve"> EMA_50 </w:t>
      </w:r>
      <w:r>
        <w:t xml:space="preserve"> (535.45).</w:t>
      </w:r>
    </w:p>
    <w:p>
      <w:pPr>
        <w:pStyle w:val="ListBullet"/>
        <w:spacing w:before="0" w:after="60"/>
      </w:pPr>
      <w:r>
        <w:rPr>
          <w:b/>
        </w:rPr>
        <w:t>Động lượng &amp; Dao động:</w:t>
      </w:r>
      <w:r>
        <w:t xml:space="preserve"> RSI (14) = </w:t>
      </w:r>
      <w:r>
        <w:rPr>
          <w:b/>
        </w:rPr>
        <w:t>`51.56`</w:t>
      </w:r>
      <w:r>
        <w:t xml:space="preserve"> | ATR (14) = </w:t>
      </w:r>
      <w:r>
        <w:rPr>
          <w:b/>
        </w:rPr>
        <w:t>`2.63`</w:t>
      </w:r>
      <w:r>
        <w:t xml:space="preserve"> cents | Volatility = </w:t>
      </w:r>
      <w:r>
        <w:rPr>
          <w:b/>
        </w:rPr>
        <w:t>`0.00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`535.00 - 536.71 cents (Canh mua vùng hỗ trợ)`</w:t>
      </w:r>
      <w:r>
        <w:t xml:space="preserve"> | SL: </w:t>
      </w:r>
      <w:r>
        <w:rPr>
          <w:b/>
        </w:rPr>
        <w:t>`453.31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`454.62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`541.38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`446.75 - 457.25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768.00 cents | </w:t>
      </w:r>
      <w:r>
        <w:rPr>
          <w:b/>
        </w:rPr>
        <w:t>Dự báo Chốt Phiên:</w:t>
      </w:r>
      <w:r>
        <w:t xml:space="preserve"> </w:t>
      </w:r>
      <w:r>
        <w:rPr>
          <w:b/>
        </w:rPr>
        <w:t>`772.50 cents`</w:t>
      </w:r>
      <w:r>
        <w:t xml:space="preserve"> (+4.50).</w:t>
      </w:r>
    </w:p>
    <w:p>
      <w:pPr>
        <w:pStyle w:val="ListBullet"/>
        <w:spacing w:before="0" w:after="60"/>
      </w:pPr>
      <w:r>
        <w:rPr>
          <w:b/>
        </w:rPr>
        <w:t>Thanh khoản phiên chốt:</w:t>
      </w:r>
      <w:r>
        <w:t xml:space="preserve"> Volume: </w:t>
      </w:r>
      <w:r>
        <w:rPr>
          <w:b/>
        </w:rPr>
        <w:t>`115,600`</w:t>
      </w:r>
      <w:r>
        <w:t xml:space="preserve"> (Chênh lệch: </w:t>
      </w:r>
      <w:r>
        <w:rPr>
          <w:b/>
        </w:rPr>
        <w:t>`+0`</w:t>
      </w:r>
      <w:r>
        <w:t xml:space="preserve">) | OI: </w:t>
      </w:r>
      <w:r>
        <w:rPr>
          <w:b/>
        </w:rPr>
        <w:t>`274,181`</w:t>
      </w:r>
      <w:r>
        <w:t xml:space="preserve"> (Chênh lệch: </w:t>
      </w:r>
      <w:r>
        <w:rPr>
          <w:b/>
        </w:rPr>
        <w:t>`+6,006`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(770.10) &gt; </w:t>
      </w:r>
      <w:r>
        <w:rPr>
          <w:rFonts w:ascii="Consolas" w:hAnsi="Consolas"/>
          <w:color w:val="D97706"/>
          <w:sz w:val="19"/>
        </w:rPr>
        <w:t xml:space="preserve"> EMA_50 </w:t>
      </w:r>
      <w:r>
        <w:t xml:space="preserve"> (764.77).</w:t>
      </w:r>
    </w:p>
    <w:p>
      <w:pPr>
        <w:pStyle w:val="ListBullet"/>
        <w:spacing w:before="0" w:after="60"/>
      </w:pPr>
      <w:r>
        <w:rPr>
          <w:b/>
        </w:rPr>
        <w:t>Động lượng &amp; Dao động:</w:t>
      </w:r>
      <w:r>
        <w:t xml:space="preserve"> RSI (14) = </w:t>
      </w:r>
      <w:r>
        <w:rPr>
          <w:b/>
        </w:rPr>
        <w:t>`48.23`</w:t>
      </w:r>
      <w:r>
        <w:t xml:space="preserve"> | ATR (14) = </w:t>
      </w:r>
      <w:r>
        <w:rPr>
          <w:b/>
        </w:rPr>
        <w:t>`6.13`</w:t>
      </w:r>
      <w:r>
        <w:t xml:space="preserve"> cents | Volatility = </w:t>
      </w:r>
      <w:r>
        <w:rPr>
          <w:b/>
        </w:rPr>
        <w:t>`0.00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`780.00`</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`770.10 - 764.77 cents (Canh bán hồi kỹ thuật H1)`</w:t>
      </w:r>
      <w:r>
        <w:t xml:space="preserve"> | SL: </w:t>
      </w:r>
      <w:r>
        <w:rPr>
          <w:b/>
        </w:rPr>
        <w:t>`799.44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`657.00 cents`</w:t>
      </w:r>
      <w:r>
        <w:t xml:space="preserve"> | TP: </w:t>
      </w:r>
      <w:r>
        <w:rPr>
          <w:b/>
        </w:rPr>
        <w:t>`794.00 cents (Đón sóng hồi trung hạn ~14.5 giá)`</w:t>
      </w:r>
      <w:r>
        <w:t>.</w:t>
      </w:r>
    </w:p>
    <w:p>
      <w:pPr>
        <w:pStyle w:val="ListBullet"/>
        <w:spacing w:before="0" w:after="60"/>
      </w:pPr>
      <w:r>
        <w:t>*</w:t>
      </w:r>
      <w:r>
        <w:rPr>
          <w:b/>
          <w:color w:val="B91C1C"/>
        </w:rPr>
        <w:t>Short</w:t>
      </w:r>
      <w:r>
        <w:t xml:space="preserve">:* Entry: </w:t>
      </w:r>
      <w:r>
        <w:rPr>
          <w:b/>
        </w:rPr>
        <w:t>`794.00 - 796.00 cents`</w:t>
      </w:r>
      <w:r>
        <w:t xml:space="preserve"> | SL: </w:t>
      </w:r>
      <w:r>
        <w:rPr>
          <w:b/>
        </w:rPr>
        <w:t>`799.50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`620.75 - 645.25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