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10:00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`89.61` (+2.15%)</w:t>
      </w:r>
      <w:r>
        <w:t xml:space="preserve"> | DXY: </w:t>
      </w:r>
      <w:r>
        <w:rPr>
          <w:b/>
        </w:rPr>
        <w:t>`99.85` (+0.04%)</w:t>
      </w:r>
      <w:r>
        <w:t xml:space="preserve"> | Lúa mì CBOT: </w:t>
      </w:r>
      <w:r>
        <w:rPr>
          <w:b/>
        </w:rPr>
        <w:t>`634.75` (-0.94%)</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ZWU26.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10:00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439.04 (+0.79)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(437.74 &lt; 438.77)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635.57 (+0.82)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(636.14 &lt; 639.32)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437.00 - 437.74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440.37 - 447.50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636.14 - 639.32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716.80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632.00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630.00 - 632.00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604.17 - 618.00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`439.04 cents`</w:t>
      </w:r>
      <w:r>
        <w:t xml:space="preserve"> (+0.79).</w:t>
      </w:r>
    </w:p>
    <w:p>
      <w:pPr>
        <w:pStyle w:val="ListBullet"/>
        <w:spacing w:before="0" w:after="60"/>
      </w:pPr>
      <w:r>
        <w:rPr>
          <w:b/>
        </w:rPr>
        <w:t>Thanh khoản phiên chốt:</w:t>
      </w:r>
      <w:r>
        <w:t xml:space="preserve"> Volume: </w:t>
      </w:r>
      <w:r>
        <w:rPr>
          <w:b/>
        </w:rPr>
        <w:t>`1,923`</w:t>
      </w:r>
      <w:r>
        <w:t xml:space="preserve"> (Chênh lệch: </w:t>
      </w:r>
      <w:r>
        <w:rPr>
          <w:b/>
        </w:rPr>
        <w:t>`-175,171`</w:t>
      </w:r>
      <w:r>
        <w:t xml:space="preserve">) | OI: </w:t>
      </w:r>
      <w:r>
        <w:rPr>
          <w:b/>
        </w:rPr>
        <w:t>`354,650`</w:t>
      </w:r>
      <w:r>
        <w:t xml:space="preserve"> (Chênh lệch: </w:t>
      </w:r>
      <w:r>
        <w:rPr>
          <w:b/>
        </w:rPr>
        <w:t>`-84,211`</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(437.74) &lt; </w:t>
      </w:r>
      <w:r>
        <w:rPr>
          <w:rFonts w:ascii="Consolas" w:hAnsi="Consolas"/>
          <w:color w:val="D97706"/>
          <w:sz w:val="19"/>
        </w:rPr>
        <w:t xml:space="preserve"> EMA_50 </w:t>
      </w:r>
      <w:r>
        <w:t xml:space="preserve"> (438.77).</w:t>
      </w:r>
    </w:p>
    <w:p>
      <w:pPr>
        <w:pStyle w:val="ListBullet"/>
        <w:spacing w:before="0" w:after="60"/>
      </w:pPr>
      <w:r>
        <w:rPr>
          <w:b/>
        </w:rPr>
        <w:t>Động lượng &amp; Dao động:</w:t>
      </w:r>
      <w:r>
        <w:t xml:space="preserve"> RSI (14) = </w:t>
      </w:r>
      <w:r>
        <w:rPr>
          <w:b/>
        </w:rPr>
        <w:t>`51.19`</w:t>
      </w:r>
      <w:r>
        <w:t xml:space="preserve"> | ATR (14) = </w:t>
      </w:r>
      <w:r>
        <w:rPr>
          <w:b/>
        </w:rPr>
        <w:t>`1.71`</w:t>
      </w:r>
      <w:r>
        <w:t xml:space="preserve"> cents | Volatility = </w:t>
      </w:r>
      <w:r>
        <w:rPr>
          <w:b/>
        </w:rPr>
        <w:t>`0.75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`437.00 - 437.74 cents (Canh mua vùng hỗ trợ)`</w:t>
      </w:r>
      <w:r>
        <w:t xml:space="preserve"> | SL: </w:t>
      </w:r>
      <w:r>
        <w:rPr>
          <w:b/>
        </w:rPr>
        <w:t>`424.19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`425.04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`440.96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`440.37 - 447.50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634.75 cents | </w:t>
      </w:r>
      <w:r>
        <w:rPr>
          <w:b/>
        </w:rPr>
        <w:t>Dự báo Chốt Phiên:</w:t>
      </w:r>
      <w:r>
        <w:t xml:space="preserve"> </w:t>
      </w:r>
      <w:r>
        <w:rPr>
          <w:b/>
        </w:rPr>
        <w:t>`635.57 cents`</w:t>
      </w:r>
      <w:r>
        <w:t xml:space="preserve"> (+0.82).</w:t>
      </w:r>
    </w:p>
    <w:p>
      <w:pPr>
        <w:pStyle w:val="ListBullet"/>
        <w:spacing w:before="0" w:after="60"/>
      </w:pPr>
      <w:r>
        <w:rPr>
          <w:b/>
        </w:rPr>
        <w:t>Thanh khoản phiên chốt:</w:t>
      </w:r>
      <w:r>
        <w:t xml:space="preserve"> Volume: </w:t>
      </w:r>
      <w:r>
        <w:rPr>
          <w:b/>
        </w:rPr>
        <w:t>`3,707`</w:t>
      </w:r>
      <w:r>
        <w:t xml:space="preserve"> (Chênh lệch: </w:t>
      </w:r>
      <w:r>
        <w:rPr>
          <w:b/>
        </w:rPr>
        <w:t>`-95,712`</w:t>
      </w:r>
      <w:r>
        <w:t xml:space="preserve">) | OI: </w:t>
      </w:r>
      <w:r>
        <w:rPr>
          <w:b/>
        </w:rPr>
        <w:t>`138,216`</w:t>
      </w:r>
      <w:r>
        <w:t xml:space="preserve"> (Chênh lệch: </w:t>
      </w:r>
      <w:r>
        <w:rPr>
          <w:b/>
        </w:rPr>
        <w:t>`-26,474`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(636.14) &lt; </w:t>
      </w:r>
      <w:r>
        <w:rPr>
          <w:rFonts w:ascii="Consolas" w:hAnsi="Consolas"/>
          <w:color w:val="D97706"/>
          <w:sz w:val="19"/>
        </w:rPr>
        <w:t xml:space="preserve"> EMA_50 </w:t>
      </w:r>
      <w:r>
        <w:t xml:space="preserve"> (639.32).</w:t>
      </w:r>
    </w:p>
    <w:p>
      <w:pPr>
        <w:pStyle w:val="ListBullet"/>
        <w:spacing w:before="0" w:after="60"/>
      </w:pPr>
      <w:r>
        <w:rPr>
          <w:b/>
        </w:rPr>
        <w:t>Động lượng &amp; Dao động:</w:t>
      </w:r>
      <w:r>
        <w:t xml:space="preserve"> RSI (14) = </w:t>
      </w:r>
      <w:r>
        <w:rPr>
          <w:b/>
        </w:rPr>
        <w:t>`44.79`</w:t>
      </w:r>
      <w:r>
        <w:t xml:space="preserve"> | ATR (14) = </w:t>
      </w:r>
      <w:r>
        <w:rPr>
          <w:b/>
        </w:rPr>
        <w:t>`3.70`</w:t>
      </w:r>
      <w:r>
        <w:t xml:space="preserve"> cents | Volatility = </w:t>
      </w:r>
      <w:r>
        <w:rPr>
          <w:b/>
        </w:rPr>
        <w:t>`2.50 cents`</w:t>
      </w:r>
      <w:r>
        <w:t>.</w:t>
      </w:r>
    </w:p>
    <w:p>
      <w:pPr>
        <w:pStyle w:val="ListBullet"/>
        <w:spacing w:before="0" w:after="60"/>
      </w:pPr>
      <w:r>
        <w:rPr>
          <w:b/>
        </w:rPr>
        <w:t>Vùng cản Pivot:</w:t>
      </w:r>
      <w:r>
        <w:t xml:space="preserve"> Hỗ trợ S1: </w:t>
      </w:r>
      <w:r>
        <w:rPr>
          <w:b/>
        </w:rPr>
        <w:t>`632.00`</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`636.14 - 639.32 cents (Canh bán hồi kỹ thuật H1)`</w:t>
      </w:r>
      <w:r>
        <w:t xml:space="preserve"> | SL: </w:t>
      </w:r>
      <w:r>
        <w:rPr>
          <w:b/>
        </w:rPr>
        <w:t>`716.80 cents (Trên kháng cự R2 + 1.5x ATR)`</w:t>
      </w:r>
      <w:r>
        <w:t xml:space="preserve"> | TP: </w:t>
      </w:r>
      <w:r>
        <w:rPr>
          <w:rFonts w:ascii="Consolas" w:hAnsi="Consolas"/>
          <w:color w:val="D97706"/>
          <w:sz w:val="19"/>
        </w:rPr>
        <w:t xml:space="preserve"> 632.00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`630.00 - 632.00 cents`</w:t>
      </w:r>
      <w:r>
        <w:t xml:space="preserve"> | SL: </w:t>
      </w:r>
      <w:r>
        <w:rPr>
          <w:b/>
        </w:rPr>
        <w:t>`598.55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`642.45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`604.17 - 618.00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