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`104.79` (-0.98%)</w:t>
      </w:r>
      <w:r>
        <w:t xml:space="preserve"> | DXY: </w:t>
      </w:r>
      <w:r>
        <w:rPr>
          <w:b/>
        </w:rPr>
        <w:t>`100.24` (-0.07%)</w:t>
      </w:r>
      <w:r>
        <w:t xml:space="preserve"> | Lúa mì CBOT: </w:t>
      </w:r>
      <w:r>
        <w:rPr>
          <w:b/>
        </w:rPr>
        <w:t>`728.50` (-0.31%)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533.09 (+1.09)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(532.60 &lt; 532.90)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730.54 (+2.04)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(726.83 &lt; 727.16)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530.25 - 532.60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528.75 - 530.25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536.10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460.11 - 470.50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726.83 - 727.16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641.17 - 661.75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532.00 cents | </w:t>
      </w:r>
      <w:r>
        <w:rPr>
          <w:b/>
        </w:rPr>
        <w:t>Dự báo Chốt Phiên:</w:t>
      </w:r>
      <w:r>
        <w:t xml:space="preserve"> </w:t>
      </w:r>
      <w:r>
        <w:rPr>
          <w:b/>
        </w:rPr>
        <w:t>`533.09 cents`</w:t>
      </w:r>
      <w:r>
        <w:t xml:space="preserve"> (+1.09).</w:t>
      </w:r>
    </w:p>
    <w:p>
      <w:pPr>
        <w:pStyle w:val="ListBullet"/>
        <w:spacing w:before="0" w:after="60"/>
      </w:pPr>
      <w:r>
        <w:rPr>
          <w:b/>
        </w:rPr>
        <w:t>Thanh khoản phiên chốt:</w:t>
      </w:r>
      <w:r>
        <w:t xml:space="preserve"> Volume: </w:t>
      </w:r>
      <w:r>
        <w:rPr>
          <w:b/>
        </w:rPr>
        <w:t>`175,418`</w:t>
      </w:r>
      <w:r>
        <w:t xml:space="preserve"> (Chênh lệch: </w:t>
      </w:r>
      <w:r>
        <w:rPr>
          <w:b/>
        </w:rPr>
        <w:t>`-26,890`</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(532.60) &lt; </w:t>
      </w:r>
      <w:r>
        <w:rPr>
          <w:rFonts w:ascii="Consolas" w:hAnsi="Consolas"/>
          <w:color w:val="D97706"/>
          <w:sz w:val="19"/>
        </w:rPr>
        <w:t xml:space="preserve"> EMA_50 </w:t>
      </w:r>
      <w:r>
        <w:t xml:space="preserve"> (532.90).</w:t>
      </w:r>
    </w:p>
    <w:p>
      <w:pPr>
        <w:pStyle w:val="ListBullet"/>
        <w:spacing w:before="0" w:after="60"/>
      </w:pPr>
      <w:r>
        <w:rPr>
          <w:b/>
        </w:rPr>
        <w:t>Động lượng &amp; Dao động:</w:t>
      </w:r>
      <w:r>
        <w:t xml:space="preserve"> RSI (14) = </w:t>
      </w:r>
      <w:r>
        <w:rPr>
          <w:b/>
        </w:rPr>
        <w:t>`47.34`</w:t>
      </w:r>
      <w:r>
        <w:t xml:space="preserve"> | ATR (14) = </w:t>
      </w:r>
      <w:r>
        <w:rPr>
          <w:b/>
        </w:rPr>
        <w:t>`2.60`</w:t>
      </w:r>
      <w:r>
        <w:t xml:space="preserve"> cents | Volatility = </w:t>
      </w:r>
      <w:r>
        <w:rPr>
          <w:b/>
        </w:rPr>
        <w:t>`1.75 cents`</w:t>
      </w:r>
      <w:r>
        <w:t>.</w:t>
      </w:r>
    </w:p>
    <w:p>
      <w:pPr>
        <w:pStyle w:val="ListBullet"/>
        <w:spacing w:before="0" w:after="60"/>
      </w:pPr>
      <w:r>
        <w:rPr>
          <w:b/>
        </w:rPr>
        <w:t>Vùng cản Pivot:</w:t>
      </w:r>
      <w:r>
        <w:t xml:space="preserve"> Hỗ trợ S1: </w:t>
      </w:r>
      <w:r>
        <w:rPr>
          <w:b/>
        </w:rPr>
        <w:t>`530.25`</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`530.25 - 532.60 cents (Canh mua vùng hỗ trợ)`</w:t>
      </w:r>
      <w:r>
        <w:t xml:space="preserve"> | SL: </w:t>
      </w:r>
      <w:r>
        <w:rPr>
          <w:b/>
        </w:rPr>
        <w:t>`466.60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`528.75 - 530.25 cents`</w:t>
      </w:r>
      <w:r>
        <w:t xml:space="preserve"> | SL: </w:t>
      </w:r>
      <w:r>
        <w:rPr>
          <w:b/>
        </w:rPr>
        <w:t>`467.90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`536.10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`460.11 - 470.50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728.50 cents | </w:t>
      </w:r>
      <w:r>
        <w:rPr>
          <w:b/>
        </w:rPr>
        <w:t>Dự báo Chốt Phiên:</w:t>
      </w:r>
      <w:r>
        <w:t xml:space="preserve"> </w:t>
      </w:r>
      <w:r>
        <w:rPr>
          <w:b/>
        </w:rPr>
        <w:t>`730.54 cents`</w:t>
      </w:r>
      <w:r>
        <w:t xml:space="preserve"> (+2.04).</w:t>
      </w:r>
    </w:p>
    <w:p>
      <w:pPr>
        <w:pStyle w:val="ListBullet"/>
        <w:spacing w:before="0" w:after="60"/>
      </w:pPr>
      <w:r>
        <w:rPr>
          <w:b/>
        </w:rPr>
        <w:t>Thanh khoản phiên chốt:</w:t>
      </w:r>
      <w:r>
        <w:t xml:space="preserve"> Volume: </w:t>
      </w:r>
      <w:r>
        <w:rPr>
          <w:b/>
        </w:rPr>
        <w:t>`42,870`</w:t>
      </w:r>
      <w:r>
        <w:t xml:space="preserve"> (Chênh lệch: </w:t>
      </w:r>
      <w:r>
        <w:rPr>
          <w:b/>
        </w:rPr>
        <w:t>`-27,939`</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(726.83) &lt; </w:t>
      </w:r>
      <w:r>
        <w:rPr>
          <w:rFonts w:ascii="Consolas" w:hAnsi="Consolas"/>
          <w:color w:val="D97706"/>
          <w:sz w:val="19"/>
        </w:rPr>
        <w:t xml:space="preserve"> EMA_50 </w:t>
      </w:r>
      <w:r>
        <w:t xml:space="preserve"> (727.16).</w:t>
      </w:r>
    </w:p>
    <w:p>
      <w:pPr>
        <w:pStyle w:val="ListBullet"/>
        <w:spacing w:before="0" w:after="60"/>
      </w:pPr>
      <w:r>
        <w:rPr>
          <w:b/>
        </w:rPr>
        <w:t>Động lượng &amp; Dao động:</w:t>
      </w:r>
      <w:r>
        <w:t xml:space="preserve"> RSI (14) = </w:t>
      </w:r>
      <w:r>
        <w:rPr>
          <w:b/>
        </w:rPr>
        <w:t>`52.30`</w:t>
      </w:r>
      <w:r>
        <w:t xml:space="preserve"> | ATR (14) = </w:t>
      </w:r>
      <w:r>
        <w:rPr>
          <w:b/>
        </w:rPr>
        <w:t>`5.14`</w:t>
      </w:r>
      <w:r>
        <w:t xml:space="preserve"> cents | Volatility = </w:t>
      </w:r>
      <w:r>
        <w:rPr>
          <w:b/>
        </w:rPr>
        <w:t>`3.25 cents`</w:t>
      </w:r>
      <w:r>
        <w:t>.</w:t>
      </w:r>
    </w:p>
    <w:p>
      <w:pPr>
        <w:pStyle w:val="ListBullet"/>
        <w:spacing w:before="0" w:after="60"/>
      </w:pPr>
      <w:r>
        <w:rPr>
          <w:b/>
        </w:rPr>
        <w:t>Vùng cản Pivot:</w:t>
      </w:r>
      <w:r>
        <w:t xml:space="preserve"> Hỗ trợ S1: </w:t>
      </w:r>
      <w:r>
        <w:rPr>
          <w:b/>
        </w:rPr>
        <w:t>`725.25`</w:t>
      </w:r>
      <w:r>
        <w:t xml:space="preserve"> | S2: </w:t>
      </w:r>
      <w:r>
        <w:rPr>
          <w:b/>
        </w:rPr>
        <w:t>`661.75`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`726.83 - 727.16 cents (Canh bán hồi kỹ thuật H1)`</w:t>
      </w:r>
      <w:r>
        <w:t xml:space="preserve"> | SL: </w:t>
      </w:r>
      <w:r>
        <w:rPr>
          <w:b/>
        </w:rPr>
        <w:t>`802.72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`656.61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`738.14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`641.17 - 661.75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