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19:24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`88.37` (+0.00%)</w:t>
      </w:r>
      <w:r>
        <w:t xml:space="preserve"> | DXY: </w:t>
      </w:r>
      <w:r>
        <w:rPr>
          <w:b/>
        </w:rPr>
        <w:t>`99.54` (+0.00%)</w:t>
      </w:r>
      <w:r>
        <w:t xml:space="preserve"> | Lúa mì CBOT: </w:t>
      </w:r>
      <w:r>
        <w:rPr>
          <w:b/>
        </w:rPr>
        <w:t>`772.50`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19:24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536.73 (+1.73)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(537.01 &gt; 534.90)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777.71 (+5.21)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(773.93 &gt; 763.28)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532.00 - 537.01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530.50 - 532.00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446.35 - 457.25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773.93 - 763.28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798.49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796.25 - 798.25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535.00 cents | </w:t>
      </w:r>
      <w:r>
        <w:rPr>
          <w:b/>
        </w:rPr>
        <w:t>Dự báo Chốt Phiên:</w:t>
      </w:r>
      <w:r>
        <w:t xml:space="preserve"> </w:t>
      </w:r>
      <w:r>
        <w:rPr>
          <w:b/>
        </w:rPr>
        <w:t>`536.73 cents`</w:t>
      </w:r>
      <w:r>
        <w:t xml:space="preserve"> (+1.73).</w:t>
      </w:r>
    </w:p>
    <w:p>
      <w:pPr>
        <w:pStyle w:val="ListBullet"/>
        <w:spacing w:before="0" w:after="60"/>
      </w:pPr>
      <w:r>
        <w:rPr>
          <w:b/>
        </w:rPr>
        <w:t>Thanh khoản phiên chốt:</w:t>
      </w:r>
      <w:r>
        <w:t xml:space="preserve"> Volume: </w:t>
      </w:r>
      <w:r>
        <w:rPr>
          <w:b/>
        </w:rPr>
        <w:t>`70,638`</w:t>
      </w:r>
      <w:r>
        <w:t xml:space="preserve"> (Chênh lệch: </w:t>
      </w:r>
      <w:r>
        <w:rPr>
          <w:b/>
        </w:rPr>
        <w:t>`-264,729`</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(537.01) &gt; </w:t>
      </w:r>
      <w:r>
        <w:rPr>
          <w:rFonts w:ascii="Consolas" w:hAnsi="Consolas"/>
          <w:color w:val="D97706"/>
          <w:sz w:val="19"/>
        </w:rPr>
        <w:t xml:space="preserve"> EMA_50 </w:t>
      </w:r>
      <w:r>
        <w:t xml:space="preserve"> (534.90).</w:t>
      </w:r>
    </w:p>
    <w:p>
      <w:pPr>
        <w:pStyle w:val="ListBullet"/>
        <w:spacing w:before="0" w:after="60"/>
      </w:pPr>
      <w:r>
        <w:rPr>
          <w:b/>
        </w:rPr>
        <w:t>Động lượng &amp; Dao động:</w:t>
      </w:r>
      <w:r>
        <w:t xml:space="preserve"> RSI (14) = </w:t>
      </w:r>
      <w:r>
        <w:rPr>
          <w:b/>
        </w:rPr>
        <w:t>`44.40`</w:t>
      </w:r>
      <w:r>
        <w:t xml:space="preserve"> | ATR (14) = </w:t>
      </w:r>
      <w:r>
        <w:rPr>
          <w:b/>
        </w:rPr>
        <w:t>`2.73`</w:t>
      </w:r>
      <w:r>
        <w:t xml:space="preserve"> cents | Volatility = </w:t>
      </w:r>
      <w:r>
        <w:rPr>
          <w:b/>
        </w:rPr>
        <w:t>`2.25 cents`</w:t>
      </w:r>
      <w:r>
        <w:t>.</w:t>
      </w:r>
    </w:p>
    <w:p>
      <w:pPr>
        <w:pStyle w:val="ListBullet"/>
        <w:spacing w:before="0" w:after="60"/>
      </w:pPr>
      <w:r>
        <w:rPr>
          <w:b/>
        </w:rPr>
        <w:t>Vùng cản Pivot:</w:t>
      </w:r>
      <w:r>
        <w:t xml:space="preserve"> Hỗ trợ S1: </w:t>
      </w:r>
      <w:r>
        <w:rPr>
          <w:b/>
        </w:rPr>
        <w:t>`532.00`</w:t>
      </w:r>
      <w:r>
        <w:t xml:space="preserve"> | S2: </w:t>
      </w:r>
      <w:r>
        <w:rPr>
          <w:b/>
        </w:rPr>
        <w:t>`457.25`</w:t>
      </w:r>
      <w:r>
        <w:t xml:space="preserve"> || Kháng cự R1: </w:t>
      </w:r>
      <w:r>
        <w:rPr>
          <w:b/>
        </w:rPr>
        <w:t>`536.50`</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`532.00 - 537.01 cents (Canh mua vùng hỗ trợ)`</w:t>
      </w:r>
      <w:r>
        <w:t xml:space="preserve"> | SL: </w:t>
      </w:r>
      <w:r>
        <w:rPr>
          <w:b/>
        </w:rPr>
        <w:t>`453.16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`530.50 - 532.00 cents`</w:t>
      </w:r>
      <w:r>
        <w:t xml:space="preserve"> | SL: </w:t>
      </w:r>
      <w:r>
        <w:rPr>
          <w:b/>
        </w:rPr>
        <w:t>`454.52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`539.23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`446.35 - 457.25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772.50 cents | </w:t>
      </w:r>
      <w:r>
        <w:rPr>
          <w:b/>
        </w:rPr>
        <w:t>Dự báo Chốt Phiên:</w:t>
      </w:r>
      <w:r>
        <w:t xml:space="preserve"> </w:t>
      </w:r>
      <w:r>
        <w:rPr>
          <w:b/>
        </w:rPr>
        <w:t>`777.71 cents`</w:t>
      </w:r>
      <w:r>
        <w:t xml:space="preserve"> (+5.21).</w:t>
      </w:r>
    </w:p>
    <w:p>
      <w:pPr>
        <w:pStyle w:val="ListBullet"/>
        <w:spacing w:before="0" w:after="60"/>
      </w:pPr>
      <w:r>
        <w:rPr>
          <w:b/>
        </w:rPr>
        <w:t>Thanh khoản phiên chốt:</w:t>
      </w:r>
      <w:r>
        <w:t xml:space="preserve"> Volume: </w:t>
      </w:r>
      <w:r>
        <w:rPr>
          <w:b/>
        </w:rPr>
        <w:t>`22,302`</w:t>
      </w:r>
      <w:r>
        <w:t xml:space="preserve"> (Chênh lệch: </w:t>
      </w:r>
      <w:r>
        <w:rPr>
          <w:b/>
        </w:rPr>
        <w:t>`-110,826`</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(773.93) &gt; </w:t>
      </w:r>
      <w:r>
        <w:rPr>
          <w:rFonts w:ascii="Consolas" w:hAnsi="Consolas"/>
          <w:color w:val="D97706"/>
          <w:sz w:val="19"/>
        </w:rPr>
        <w:t xml:space="preserve"> EMA_50 </w:t>
      </w:r>
      <w:r>
        <w:t xml:space="preserve"> (763.28).</w:t>
      </w:r>
    </w:p>
    <w:p>
      <w:pPr>
        <w:pStyle w:val="ListBullet"/>
        <w:spacing w:before="0" w:after="60"/>
      </w:pPr>
      <w:r>
        <w:rPr>
          <w:b/>
        </w:rPr>
        <w:t>Động lượng &amp; Dao động:</w:t>
      </w:r>
      <w:r>
        <w:t xml:space="preserve"> RSI (14) = </w:t>
      </w:r>
      <w:r>
        <w:rPr>
          <w:b/>
        </w:rPr>
        <w:t>`50.35`</w:t>
      </w:r>
      <w:r>
        <w:t xml:space="preserve"> | ATR (14) = </w:t>
      </w:r>
      <w:r>
        <w:rPr>
          <w:b/>
        </w:rPr>
        <w:t>`5.49`</w:t>
      </w:r>
      <w:r>
        <w:t xml:space="preserve"> cents | Volatility = </w:t>
      </w:r>
      <w:r>
        <w:rPr>
          <w:b/>
        </w:rPr>
        <w:t>`3.00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`782.75`</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`773.93 - 763.28 cents (Canh bán hồi kỹ thuật H1)`</w:t>
      </w:r>
      <w:r>
        <w:t xml:space="preserve"> | SL: </w:t>
      </w:r>
      <w:r>
        <w:rPr>
          <w:b/>
        </w:rPr>
        <w:t>`798.49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`657.50 cents`</w:t>
      </w:r>
      <w:r>
        <w:t xml:space="preserve"> | TP: </w:t>
      </w:r>
      <w:r>
        <w:rPr>
          <w:b/>
        </w:rPr>
        <w:t>`796.25 cents (Đón sóng hồi trung hạn ~14.5 giá)`</w:t>
      </w:r>
      <w:r>
        <w:t>.</w:t>
      </w:r>
    </w:p>
    <w:p>
      <w:pPr>
        <w:pStyle w:val="ListBullet"/>
        <w:spacing w:before="0" w:after="60"/>
      </w:pPr>
      <w:r>
        <w:t>*</w:t>
      </w:r>
      <w:r>
        <w:rPr>
          <w:b/>
          <w:color w:val="B91C1C"/>
        </w:rPr>
        <w:t>Short</w:t>
      </w:r>
      <w:r>
        <w:t xml:space="preserve">:* Entry: </w:t>
      </w:r>
      <w:r>
        <w:rPr>
          <w:b/>
        </w:rPr>
        <w:t>`796.25 - 798.25 cents`</w:t>
      </w:r>
      <w:r>
        <w:t xml:space="preserve"> | SL: </w:t>
      </w:r>
      <w:r>
        <w:rPr>
          <w:b/>
        </w:rPr>
        <w:t>`801.25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`623.28 - 645.25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