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11:34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`101.04` (-0.17%)</w:t>
      </w:r>
      <w:r>
        <w:t xml:space="preserve"> | DXY: </w:t>
      </w:r>
      <w:r>
        <w:rPr>
          <w:b/>
        </w:rPr>
        <w:t>`98.73` (-0.04%)</w:t>
      </w:r>
      <w:r>
        <w:t xml:space="preserve"> | Lúa mì CBOT: </w:t>
      </w:r>
      <w:r>
        <w:rPr>
          <w:b/>
        </w:rPr>
        <w:t>`727.00` (+2.21%)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11:34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529.06 (+0.81)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(530.70 &lt; 533.41)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729.20 (+2.20)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(738.42 &lt; 744.64)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526.75 - 530.70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445.93 - 457.25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738.42 - 744.64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620.91 - 645.25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`529.06 cents`</w:t>
      </w:r>
      <w:r>
        <w:t xml:space="preserve"> (+0.81).</w:t>
      </w:r>
    </w:p>
    <w:p>
      <w:pPr>
        <w:pStyle w:val="ListBullet"/>
        <w:spacing w:before="0" w:after="60"/>
      </w:pPr>
      <w:r>
        <w:rPr>
          <w:b/>
        </w:rPr>
        <w:t>Thanh khoản phiên chốt:</w:t>
      </w:r>
      <w:r>
        <w:t xml:space="preserve"> Volume: </w:t>
      </w:r>
      <w:r>
        <w:rPr>
          <w:b/>
        </w:rPr>
        <w:t>`8,537`</w:t>
      </w:r>
      <w:r>
        <w:t xml:space="preserve"> (Chênh lệch: </w:t>
      </w:r>
      <w:r>
        <w:rPr>
          <w:b/>
        </w:rPr>
        <w:t>`-237,195`</w:t>
      </w:r>
      <w:r>
        <w:t xml:space="preserve">) | OI: </w:t>
      </w:r>
      <w:r>
        <w:rPr>
          <w:b/>
        </w:rPr>
        <w:t>`965,821`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(530.70) &lt; </w:t>
      </w:r>
      <w:r>
        <w:rPr>
          <w:rFonts w:ascii="Consolas" w:hAnsi="Consolas"/>
          <w:color w:val="D97706"/>
          <w:sz w:val="19"/>
        </w:rPr>
        <w:t xml:space="preserve"> EMA_50 </w:t>
      </w:r>
      <w:r>
        <w:t xml:space="preserve"> (533.41).</w:t>
      </w:r>
    </w:p>
    <w:p>
      <w:pPr>
        <w:pStyle w:val="ListBullet"/>
        <w:spacing w:before="0" w:after="60"/>
      </w:pPr>
      <w:r>
        <w:rPr>
          <w:b/>
        </w:rPr>
        <w:t>Động lượng &amp; Dao động:</w:t>
      </w:r>
      <w:r>
        <w:t xml:space="preserve"> RSI (14) = </w:t>
      </w:r>
      <w:r>
        <w:rPr>
          <w:b/>
        </w:rPr>
        <w:t>`41.49`</w:t>
      </w:r>
      <w:r>
        <w:t xml:space="preserve"> | ATR (14) = </w:t>
      </w:r>
      <w:r>
        <w:rPr>
          <w:b/>
        </w:rPr>
        <w:t>`2.83`</w:t>
      </w:r>
      <w:r>
        <w:t xml:space="preserve"> cents | Volatility = </w:t>
      </w:r>
      <w:r>
        <w:rPr>
          <w:b/>
        </w:rPr>
        <w:t>`0.50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`526.75 - 530.70 cents (Canh mua vùng hỗ trợ)`</w:t>
      </w:r>
      <w:r>
        <w:t xml:space="preserve"> | SL: </w:t>
      </w:r>
      <w:r>
        <w:rPr>
          <w:b/>
        </w:rPr>
        <w:t>`453.00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`454.42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`532.83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`445.93 - 457.25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727.00 cents | </w:t>
      </w:r>
      <w:r>
        <w:rPr>
          <w:b/>
        </w:rPr>
        <w:t>Dự báo Chốt Phiên:</w:t>
      </w:r>
      <w:r>
        <w:t xml:space="preserve"> </w:t>
      </w:r>
      <w:r>
        <w:rPr>
          <w:b/>
        </w:rPr>
        <w:t>`729.20 cents`</w:t>
      </w:r>
      <w:r>
        <w:t xml:space="preserve"> (+2.20).</w:t>
      </w:r>
    </w:p>
    <w:p>
      <w:pPr>
        <w:pStyle w:val="ListBullet"/>
        <w:spacing w:before="0" w:after="60"/>
      </w:pPr>
      <w:r>
        <w:rPr>
          <w:b/>
        </w:rPr>
        <w:t>Thanh khoản phiên chốt:</w:t>
      </w:r>
      <w:r>
        <w:t xml:space="preserve"> Volume: </w:t>
      </w:r>
      <w:r>
        <w:rPr>
          <w:b/>
        </w:rPr>
        <w:t>`3,674`</w:t>
      </w:r>
      <w:r>
        <w:t xml:space="preserve"> (Chênh lệch: </w:t>
      </w:r>
      <w:r>
        <w:rPr>
          <w:b/>
        </w:rPr>
        <w:t>`-94,876`</w:t>
      </w:r>
      <w:r>
        <w:t xml:space="preserve">) | OI: </w:t>
      </w:r>
      <w:r>
        <w:rPr>
          <w:b/>
        </w:rPr>
        <w:t>`262,844`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(738.42) &lt; </w:t>
      </w:r>
      <w:r>
        <w:rPr>
          <w:rFonts w:ascii="Consolas" w:hAnsi="Consolas"/>
          <w:color w:val="D97706"/>
          <w:sz w:val="19"/>
        </w:rPr>
        <w:t xml:space="preserve"> EMA_50 </w:t>
      </w:r>
      <w:r>
        <w:t xml:space="preserve"> (744.64).</w:t>
      </w:r>
    </w:p>
    <w:p>
      <w:pPr>
        <w:pStyle w:val="ListBullet"/>
        <w:spacing w:before="0" w:after="60"/>
      </w:pPr>
      <w:r>
        <w:rPr>
          <w:b/>
        </w:rPr>
        <w:t>Động lượng &amp; Dao động:</w:t>
      </w:r>
      <w:r>
        <w:t xml:space="preserve"> RSI (14) = </w:t>
      </w:r>
      <w:r>
        <w:rPr>
          <w:b/>
        </w:rPr>
        <w:t>`35.74`</w:t>
      </w:r>
      <w:r>
        <w:t xml:space="preserve"> | ATR (14) = </w:t>
      </w:r>
      <w:r>
        <w:rPr>
          <w:b/>
        </w:rPr>
        <w:t>`6.09`</w:t>
      </w:r>
      <w:r>
        <w:t xml:space="preserve"> cents | Volatility = </w:t>
      </w:r>
      <w:r>
        <w:rPr>
          <w:b/>
        </w:rPr>
        <w:t>`1.00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`738.42 - 744.64 cents (Canh bán hồi kỹ thuật H1)`</w:t>
      </w:r>
      <w:r>
        <w:t xml:space="preserve"> | SL: </w:t>
      </w:r>
      <w:r>
        <w:rPr>
          <w:b/>
        </w:rPr>
        <w:t>`804.13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`656.71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`769.29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`620.91 - 645.25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