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11:00 ICT ngày 14/09/2026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107.90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`107.90` (+0.00%)</w:t>
      </w:r>
      <w:r>
        <w:t xml:space="preserve"> | DXY: </w:t>
      </w:r>
      <w:r>
        <w:rPr>
          <w:b/>
        </w:rPr>
        <w:t>`99.33` (+0.00%)</w:t>
      </w:r>
      <w:r>
        <w:t xml:space="preserve"> | Lúa mì CBOT: </w:t>
      </w:r>
      <w:r>
        <w:rPr>
          <w:b/>
        </w:rPr>
        <w:t>`725.25`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11:00 ICT ngày 14/09/2026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14/09/2026)</w:t>
      </w:r>
    </w:p>
    <w:p>
      <w:pPr>
        <w:spacing w:before="80" w:after="240" w:line="276" w:lineRule="auto"/>
      </w:pPr>
      <w:r>
        <w:rPr>
          <w:i/>
          <w:color w:val="5C768D"/>
          <w:sz w:val="19"/>
        </w:rPr>
        <w:t>Thời gian đóng cửa phiên giao dịch được đồng bộ chính xác vào lúc 1:20 AM ICT ngày 14/09/2026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531.66 (+1.91)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(529.83 &lt; 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726.11 (+1.61)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(729.90 &lt; 733.93)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527.00 - 529.83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451.10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525.50 - 527.00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440.43 - 457.50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729.90 - 733.93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804.07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716.25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730.75 - 732.75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656.87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756.25 - 758.25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762.13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529.75 cents | </w:t>
      </w:r>
      <w:r>
        <w:rPr>
          <w:b/>
        </w:rPr>
        <w:t>Dự báo Chốt Phiên:</w:t>
      </w:r>
      <w:r>
        <w:t xml:space="preserve"> </w:t>
      </w:r>
      <w:r>
        <w:rPr>
          <w:b/>
        </w:rPr>
        <w:t>`531.66 cents`</w:t>
      </w:r>
      <w:r>
        <w:t xml:space="preserve"> (+1.91).</w:t>
      </w:r>
    </w:p>
    <w:p>
      <w:pPr>
        <w:pStyle w:val="ListBullet"/>
        <w:spacing w:before="0" w:after="60"/>
      </w:pPr>
      <w:r>
        <w:rPr>
          <w:b/>
        </w:rPr>
        <w:t>Thanh khoản phiên chốt:</w:t>
      </w:r>
      <w:r>
        <w:t xml:space="preserve"> Volume: </w:t>
      </w:r>
      <w:r>
        <w:rPr>
          <w:b/>
        </w:rPr>
        <w:t>`241,954`</w:t>
      </w:r>
      <w:r>
        <w:t xml:space="preserve"> (Chênh lệch: </w:t>
      </w:r>
      <w:r>
        <w:rPr>
          <w:b/>
        </w:rPr>
        <w:t>`+0`</w:t>
      </w:r>
      <w:r>
        <w:t xml:space="preserve">) | OI: </w:t>
      </w:r>
      <w:r>
        <w:rPr>
          <w:b/>
        </w:rPr>
        <w:t>`960,508`</w:t>
      </w:r>
      <w:r>
        <w:t xml:space="preserve"> (Chênh lệch: </w:t>
      </w:r>
      <w:r>
        <w:rPr>
          <w:b/>
        </w:rPr>
        <w:t>`+1`</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(529.83) &lt; </w:t>
      </w:r>
      <w:r>
        <w:rPr>
          <w:rFonts w:ascii="Consolas" w:hAnsi="Consolas"/>
          <w:color w:val="D97706"/>
          <w:sz w:val="19"/>
        </w:rPr>
        <w:t xml:space="preserve"> EMA_50 </w:t>
      </w:r>
      <w:r>
        <w:t xml:space="preserve"> (530.50).</w:t>
      </w:r>
    </w:p>
    <w:p>
      <w:pPr>
        <w:pStyle w:val="ListBullet"/>
        <w:spacing w:before="0" w:after="60"/>
      </w:pPr>
      <w:r>
        <w:rPr>
          <w:b/>
        </w:rPr>
        <w:t>Động lượng &amp; Dao động:</w:t>
      </w:r>
      <w:r>
        <w:t xml:space="preserve"> RSI (14) = </w:t>
      </w:r>
      <w:r>
        <w:rPr>
          <w:b/>
        </w:rPr>
        <w:t>`49.71`</w:t>
      </w:r>
      <w:r>
        <w:t xml:space="preserve"> | ATR (14) = </w:t>
      </w:r>
      <w:r>
        <w:rPr>
          <w:b/>
        </w:rPr>
        <w:t>`4.27`</w:t>
      </w:r>
      <w:r>
        <w:t xml:space="preserve"> cents | Volatility = </w:t>
      </w:r>
      <w:r>
        <w:rPr>
          <w:b/>
        </w:rPr>
        <w:t>`0.00 cents`</w:t>
      </w:r>
      <w:r>
        <w:t>.</w:t>
      </w:r>
    </w:p>
    <w:p>
      <w:pPr>
        <w:pStyle w:val="ListBullet"/>
        <w:spacing w:before="0" w:after="60"/>
      </w:pPr>
      <w:r>
        <w:rPr>
          <w:b/>
        </w:rPr>
        <w:t>Vùng cản Pivot:</w:t>
      </w:r>
      <w:r>
        <w:t xml:space="preserve"> Hỗ trợ S1: </w:t>
      </w:r>
      <w:r>
        <w:rPr>
          <w:b/>
        </w:rPr>
        <w:t>`527.00`</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`527.00 - 529.83 cents (Canh mua vùng hỗ trợ)`</w:t>
      </w:r>
      <w:r>
        <w:t xml:space="preserve"> | SL: </w:t>
      </w:r>
      <w:r>
        <w:rPr>
          <w:b/>
        </w:rPr>
        <w:t>`451.10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`525.50 - 527.00 cents`</w:t>
      </w:r>
      <w:r>
        <w:t xml:space="preserve"> | SL: </w:t>
      </w:r>
      <w:r>
        <w:rPr>
          <w:b/>
        </w:rPr>
        <w:t>`453.23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`537.77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`440.43 - 457.50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724.50 cents | </w:t>
      </w:r>
      <w:r>
        <w:rPr>
          <w:b/>
        </w:rPr>
        <w:t>Dự báo Chốt Phiên:</w:t>
      </w:r>
      <w:r>
        <w:t xml:space="preserve"> </w:t>
      </w:r>
      <w:r>
        <w:rPr>
          <w:b/>
        </w:rPr>
        <w:t>`726.11 cents`</w:t>
      </w:r>
      <w:r>
        <w:t xml:space="preserve"> (+1.61).</w:t>
      </w:r>
    </w:p>
    <w:p>
      <w:pPr>
        <w:pStyle w:val="ListBullet"/>
        <w:spacing w:before="0" w:after="60"/>
      </w:pPr>
      <w:r>
        <w:rPr>
          <w:b/>
        </w:rPr>
        <w:t>Thanh khoản phiên chốt:</w:t>
      </w:r>
      <w:r>
        <w:t xml:space="preserve"> Volume: </w:t>
      </w:r>
      <w:r>
        <w:rPr>
          <w:b/>
        </w:rPr>
        <w:t>`66,014`</w:t>
      </w:r>
      <w:r>
        <w:t xml:space="preserve"> (Chênh lệch: </w:t>
      </w:r>
      <w:r>
        <w:rPr>
          <w:b/>
        </w:rPr>
        <w:t>`+0`</w:t>
      </w:r>
      <w:r>
        <w:t xml:space="preserve">) | OI: </w:t>
      </w:r>
      <w:r>
        <w:rPr>
          <w:b/>
        </w:rPr>
        <w:t>`259,888`</w:t>
      </w:r>
      <w:r>
        <w:t xml:space="preserve"> (Chênh lệch: </w:t>
      </w:r>
      <w:r>
        <w:rPr>
          <w:b/>
        </w:rPr>
        <w:t>`-9`</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(729.90) &lt; </w:t>
      </w:r>
      <w:r>
        <w:rPr>
          <w:rFonts w:ascii="Consolas" w:hAnsi="Consolas"/>
          <w:color w:val="D97706"/>
          <w:sz w:val="19"/>
        </w:rPr>
        <w:t xml:space="preserve"> EMA_50 </w:t>
      </w:r>
      <w:r>
        <w:t xml:space="preserve"> (733.93).</w:t>
      </w:r>
    </w:p>
    <w:p>
      <w:pPr>
        <w:pStyle w:val="ListBullet"/>
        <w:spacing w:before="0" w:after="60"/>
      </w:pPr>
      <w:r>
        <w:rPr>
          <w:b/>
        </w:rPr>
        <w:t>Động lượng &amp; Dao động:</w:t>
      </w:r>
      <w:r>
        <w:t xml:space="preserve"> RSI (14) = </w:t>
      </w:r>
      <w:r>
        <w:rPr>
          <w:b/>
        </w:rPr>
        <w:t>`40.95`</w:t>
      </w:r>
      <w:r>
        <w:t xml:space="preserve"> | ATR (14) = </w:t>
      </w:r>
      <w:r>
        <w:rPr>
          <w:b/>
        </w:rPr>
        <w:t>`6.05`</w:t>
      </w:r>
      <w:r>
        <w:t xml:space="preserve"> cents | Volatility = </w:t>
      </w:r>
      <w:r>
        <w:rPr>
          <w:b/>
        </w:rPr>
        <w:t>`0.00 cents`</w:t>
      </w:r>
      <w:r>
        <w:t>.</w:t>
      </w:r>
    </w:p>
    <w:p>
      <w:pPr>
        <w:pStyle w:val="ListBullet"/>
        <w:spacing w:before="0" w:after="60"/>
      </w:pPr>
      <w:r>
        <w:rPr>
          <w:b/>
        </w:rPr>
        <w:t>Vùng cản Pivot:</w:t>
      </w:r>
      <w:r>
        <w:t xml:space="preserve"> Hỗ trợ S1: </w:t>
      </w:r>
      <w:r>
        <w:rPr>
          <w:b/>
        </w:rPr>
        <w:t>`716.25`</w:t>
      </w:r>
      <w:r>
        <w:t xml:space="preserve"> | S2: </w:t>
      </w:r>
      <w:r>
        <w:rPr>
          <w:b/>
        </w:rPr>
        <w:t>`645.25`</w:t>
      </w:r>
      <w:r>
        <w:t xml:space="preserve"> || Kháng cự R1: </w:t>
      </w:r>
      <w:r>
        <w:rPr>
          <w:b/>
        </w:rPr>
        <w:t>`741.25`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`729.90 - 733.93 cents (Canh bán hồi kỹ thuật H1)`</w:t>
      </w:r>
      <w:r>
        <w:t xml:space="preserve"> | SL: </w:t>
      </w:r>
      <w:r>
        <w:rPr>
          <w:b/>
        </w:rPr>
        <w:t>`804.07 cents (Trên kháng cự R2 + 1.5x ATR)`</w:t>
      </w:r>
      <w:r>
        <w:t xml:space="preserve"> | TP: </w:t>
      </w:r>
      <w:r>
        <w:rPr>
          <w:rFonts w:ascii="Consolas" w:hAnsi="Consolas"/>
          <w:color w:val="D97706"/>
          <w:sz w:val="19"/>
        </w:rPr>
        <w:t xml:space="preserve"> 716.25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`730.75 - 732.75 cents`</w:t>
      </w:r>
      <w:r>
        <w:t xml:space="preserve"> | SL: </w:t>
      </w:r>
      <w:r>
        <w:rPr>
          <w:b/>
        </w:rPr>
        <w:t>`656.87 cents`</w:t>
      </w:r>
      <w:r>
        <w:t xml:space="preserve"> | TP: </w:t>
      </w:r>
      <w:r>
        <w:rPr>
          <w:b/>
        </w:rPr>
        <w:t>`756.25 cents (Đón sóng hồi trung hạn ~14.5 giá)`</w:t>
      </w:r>
      <w:r>
        <w:t>.</w:t>
      </w:r>
    </w:p>
    <w:p>
      <w:pPr>
        <w:pStyle w:val="ListBullet"/>
        <w:spacing w:before="0" w:after="60"/>
      </w:pPr>
      <w:r>
        <w:t>*</w:t>
      </w:r>
      <w:r>
        <w:rPr>
          <w:b/>
          <w:color w:val="B91C1C"/>
        </w:rPr>
        <w:t>Short</w:t>
      </w:r>
      <w:r>
        <w:t xml:space="preserve">:* Entry: </w:t>
      </w:r>
      <w:r>
        <w:rPr>
          <w:b/>
        </w:rPr>
        <w:t>`756.25 - 758.25 cents`</w:t>
      </w:r>
      <w:r>
        <w:t xml:space="preserve"> | SL: </w:t>
      </w:r>
      <w:r>
        <w:rPr>
          <w:b/>
        </w:rPr>
        <w:t>`762.13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`621.06 - 645.25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