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`98.83` (+0.00%)</w:t>
      </w:r>
      <w:r>
        <w:t xml:space="preserve"> | DXY: </w:t>
      </w:r>
      <w:r>
        <w:rPr>
          <w:b/>
        </w:rPr>
        <w:t>`101.16` (+0.00%)</w:t>
      </w:r>
      <w:r>
        <w:t xml:space="preserve"> | Lúa mì CBOT: </w:t>
      </w:r>
      <w:r>
        <w:rPr>
          <w:b/>
        </w:rPr>
        <w:t>`690.75`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521.80 (+0.55)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(523.14 &lt; 524.67)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691.80 (+1.05)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(696.61 &lt; 699.54)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522.75 - 524.25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500.84 - 511.50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696.61 - 699.54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667.13 - 683.50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521.25 cents | </w:t>
      </w:r>
      <w:r>
        <w:rPr>
          <w:b/>
        </w:rPr>
        <w:t>Dự báo Chốt Phiên:</w:t>
      </w:r>
      <w:r>
        <w:t xml:space="preserve"> </w:t>
      </w:r>
      <w:r>
        <w:rPr>
          <w:b/>
        </w:rPr>
        <w:t>`521.80 cents`</w:t>
      </w:r>
      <w:r>
        <w:t xml:space="preserve"> (+0.55).</w:t>
      </w:r>
    </w:p>
    <w:p>
      <w:pPr>
        <w:pStyle w:val="ListBullet"/>
        <w:spacing w:before="0" w:after="60"/>
      </w:pPr>
      <w:r>
        <w:rPr>
          <w:b/>
        </w:rPr>
        <w:t>Thanh khoản phiên chốt:</w:t>
      </w:r>
      <w:r>
        <w:t xml:space="preserve"> Volume: </w:t>
      </w:r>
      <w:r>
        <w:rPr>
          <w:b/>
        </w:rPr>
        <w:t>`84,977`</w:t>
      </w:r>
      <w:r>
        <w:t xml:space="preserve"> (Chênh lệch: </w:t>
      </w:r>
      <w:r>
        <w:rPr>
          <w:b/>
        </w:rPr>
        <w:t>`+64,147`</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(523.14) &lt; </w:t>
      </w:r>
      <w:r>
        <w:rPr>
          <w:rFonts w:ascii="Consolas" w:hAnsi="Consolas"/>
          <w:color w:val="D97706"/>
          <w:sz w:val="19"/>
        </w:rPr>
        <w:t xml:space="preserve"> EMA_50 </w:t>
      </w:r>
      <w:r>
        <w:t xml:space="preserve"> (524.67).</w:t>
      </w:r>
    </w:p>
    <w:p>
      <w:pPr>
        <w:pStyle w:val="ListBullet"/>
        <w:spacing w:before="0" w:after="60"/>
      </w:pPr>
      <w:r>
        <w:rPr>
          <w:b/>
        </w:rPr>
        <w:t>Động lượng &amp; Dao động:</w:t>
      </w:r>
      <w:r>
        <w:t xml:space="preserve"> RSI (14) = </w:t>
      </w:r>
      <w:r>
        <w:rPr>
          <w:b/>
        </w:rPr>
        <w:t>`44.12`</w:t>
      </w:r>
      <w:r>
        <w:t xml:space="preserve"> | ATR (14) = </w:t>
      </w:r>
      <w:r>
        <w:rPr>
          <w:b/>
        </w:rPr>
        <w:t>`2.67`</w:t>
      </w:r>
      <w:r>
        <w:t xml:space="preserve"> cents | Volatility = </w:t>
      </w:r>
      <w:r>
        <w:rPr>
          <w:b/>
        </w:rPr>
        <w:t>`4.00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`518.25 - 523.14 cents (Canh mua vùng hỗ trợ)`</w:t>
      </w:r>
      <w:r>
        <w:t xml:space="preserve"> | SL: </w:t>
      </w:r>
      <w:r>
        <w:rPr>
          <w:b/>
        </w:rPr>
        <w:t>`507.50 cents (Dưới cản S2 + 1.5x ATR)`</w:t>
      </w:r>
      <w:r>
        <w:t xml:space="preserve"> | TP: </w:t>
      </w:r>
      <w:r>
        <w:rPr>
          <w:rFonts w:ascii="Consolas" w:hAnsi="Consolas"/>
          <w:color w:val="D97706"/>
          <w:sz w:val="19"/>
        </w:rPr>
        <w:t xml:space="preserve"> 522.75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`508.83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`522.75 - 524.25 cents`</w:t>
      </w:r>
      <w:r>
        <w:t xml:space="preserve"> | SL: </w:t>
      </w:r>
      <w:r>
        <w:rPr>
          <w:b/>
        </w:rPr>
        <w:t>`525.42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`500.84 - 511.50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690.75 cents | </w:t>
      </w:r>
      <w:r>
        <w:rPr>
          <w:b/>
        </w:rPr>
        <w:t>Dự báo Chốt Phiên:</w:t>
      </w:r>
      <w:r>
        <w:t xml:space="preserve"> </w:t>
      </w:r>
      <w:r>
        <w:rPr>
          <w:b/>
        </w:rPr>
        <w:t>`691.80 cents`</w:t>
      </w:r>
      <w:r>
        <w:t xml:space="preserve"> (+1.05).</w:t>
      </w:r>
    </w:p>
    <w:p>
      <w:pPr>
        <w:pStyle w:val="ListBullet"/>
        <w:spacing w:before="0" w:after="60"/>
      </w:pPr>
      <w:r>
        <w:rPr>
          <w:b/>
        </w:rPr>
        <w:t>Thanh khoản phiên chốt:</w:t>
      </w:r>
      <w:r>
        <w:t xml:space="preserve"> Volume: </w:t>
      </w:r>
      <w:r>
        <w:rPr>
          <w:b/>
        </w:rPr>
        <w:t>`20,508`</w:t>
      </w:r>
      <w:r>
        <w:t xml:space="preserve"> (Chênh lệch: </w:t>
      </w:r>
      <w:r>
        <w:rPr>
          <w:b/>
        </w:rPr>
        <w:t>`+17,054`</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(696.61) &lt; </w:t>
      </w:r>
      <w:r>
        <w:rPr>
          <w:rFonts w:ascii="Consolas" w:hAnsi="Consolas"/>
          <w:color w:val="D97706"/>
          <w:sz w:val="19"/>
        </w:rPr>
        <w:t xml:space="preserve"> EMA_50 </w:t>
      </w:r>
      <w:r>
        <w:t xml:space="preserve"> (699.54).</w:t>
      </w:r>
    </w:p>
    <w:p>
      <w:pPr>
        <w:pStyle w:val="ListBullet"/>
        <w:spacing w:before="0" w:after="60"/>
      </w:pPr>
      <w:r>
        <w:rPr>
          <w:b/>
        </w:rPr>
        <w:t>Động lượng &amp; Dao động:</w:t>
      </w:r>
      <w:r>
        <w:t xml:space="preserve"> RSI (14) = </w:t>
      </w:r>
      <w:r>
        <w:rPr>
          <w:b/>
        </w:rPr>
        <w:t>`37.88`</w:t>
      </w:r>
      <w:r>
        <w:t xml:space="preserve"> | ATR (14) = </w:t>
      </w:r>
      <w:r>
        <w:rPr>
          <w:b/>
        </w:rPr>
        <w:t>`4.09`</w:t>
      </w:r>
      <w:r>
        <w:t xml:space="preserve"> cents | Volatility = </w:t>
      </w:r>
      <w:r>
        <w:rPr>
          <w:b/>
        </w:rPr>
        <w:t>`6.25 cents`</w:t>
      </w:r>
      <w:r>
        <w:t>.</w:t>
      </w:r>
    </w:p>
    <w:p>
      <w:pPr>
        <w:pStyle w:val="ListBullet"/>
        <w:spacing w:before="0" w:after="60"/>
      </w:pPr>
      <w:r>
        <w:rPr>
          <w:b/>
        </w:rPr>
        <w:t>Vùng cản Pivot:</w:t>
      </w:r>
      <w:r>
        <w:t xml:space="preserve"> Hỗ trợ S1: </w:t>
      </w:r>
      <w:r>
        <w:rPr>
          <w:b/>
        </w:rPr>
        <w:t>`686.50`</w:t>
      </w:r>
      <w:r>
        <w:t xml:space="preserve"> | S2: </w:t>
      </w:r>
      <w:r>
        <w:rPr>
          <w:b/>
        </w:rPr>
        <w:t>`683.50`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`696.61 - 699.54 cents (Canh bán hồi kỹ thuật H1)`</w:t>
      </w:r>
      <w:r>
        <w:t xml:space="preserve"> | SL: </w:t>
      </w:r>
      <w:r>
        <w:rPr>
          <w:b/>
        </w:rPr>
        <w:t>`801.14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`679.41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`697.59 cents`</w:t>
      </w:r>
      <w:r>
        <w:t xml:space="preserve"> | TP: </w:t>
      </w:r>
      <w:r>
        <w:rPr>
          <w:b/>
        </w:rPr>
        <w:t>`683.50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`667.13 - 683.50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