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00:01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`98.70` (-3.79%)</w:t>
      </w:r>
      <w:r>
        <w:t xml:space="preserve"> | DXY: </w:t>
      </w:r>
      <w:r>
        <w:rPr>
          <w:b/>
        </w:rPr>
        <w:t>`101.41` (+0.04%)</w:t>
      </w:r>
      <w:r>
        <w:t xml:space="preserve"> | Lúa mì CBOT: </w:t>
      </w:r>
      <w:r>
        <w:rPr>
          <w:b/>
        </w:rPr>
        <w:t>`675.25` (-2.49%)</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`677.06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`674.25 - 677.06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00:01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509.36 (+7.61)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(521.72 &lt; 522.78)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681.58 (+6.08)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(691.83 &lt; 692.85)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502.79 - 521.72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515.87 - 517.37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479.95 - 500.25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691.83 - 692.85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803.42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677.06 cents </w:t>
            </w:r>
            <w:r>
              <w:t xml:space="preserve"> / TP2: </w:t>
            </w:r>
            <w:r>
              <w:rPr>
                <w:rFonts w:ascii="Consolas" w:hAnsi="Consolas"/>
                <w:color w:val="D97706"/>
                <w:sz w:val="19"/>
              </w:rPr>
              <w:t xml:space="preserve"> 674.25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690.40 - 692.40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684.46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651.79 - 674.25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501.75 cents | </w:t>
      </w:r>
      <w:r>
        <w:rPr>
          <w:b/>
        </w:rPr>
        <w:t>Dự báo Chốt Phiên:</w:t>
      </w:r>
      <w:r>
        <w:t xml:space="preserve"> </w:t>
      </w:r>
      <w:r>
        <w:rPr>
          <w:b/>
        </w:rPr>
        <w:t>`509.36 cents`</w:t>
      </w:r>
      <w:r>
        <w:t xml:space="preserve"> (+7.61).</w:t>
      </w:r>
    </w:p>
    <w:p>
      <w:pPr>
        <w:pStyle w:val="ListBullet"/>
        <w:spacing w:before="0" w:after="60"/>
      </w:pPr>
      <w:r>
        <w:rPr>
          <w:b/>
        </w:rPr>
        <w:t>Thanh khoản phiên chốt:</w:t>
      </w:r>
      <w:r>
        <w:t xml:space="preserve"> Volume: </w:t>
      </w:r>
      <w:r>
        <w:rPr>
          <w:b/>
        </w:rPr>
        <w:t>`325,289`</w:t>
      </w:r>
      <w:r>
        <w:t xml:space="preserve"> (Chênh lệch: </w:t>
      </w:r>
      <w:r>
        <w:rPr>
          <w:b/>
        </w:rPr>
        <w:t>`+79,514`</w:t>
      </w:r>
      <w:r>
        <w:t xml:space="preserve">) | OI: </w:t>
      </w:r>
      <w:r>
        <w:rPr>
          <w:b/>
        </w:rPr>
        <w:t>`913,776`</w:t>
      </w:r>
      <w:r>
        <w:t xml:space="preserve"> (Chênh lệch: </w:t>
      </w:r>
      <w:r>
        <w:rPr>
          <w:b/>
        </w:rPr>
        <w:t>`+20`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(521.72) &lt; </w:t>
      </w:r>
      <w:r>
        <w:rPr>
          <w:rFonts w:ascii="Consolas" w:hAnsi="Consolas"/>
          <w:color w:val="D97706"/>
          <w:sz w:val="19"/>
        </w:rPr>
        <w:t xml:space="preserve"> EMA_50 </w:t>
      </w:r>
      <w:r>
        <w:t xml:space="preserve"> (522.78).</w:t>
      </w:r>
    </w:p>
    <w:p>
      <w:pPr>
        <w:pStyle w:val="ListBullet"/>
        <w:spacing w:before="0" w:after="60"/>
      </w:pPr>
      <w:r>
        <w:rPr>
          <w:b/>
        </w:rPr>
        <w:t>Động lượng &amp; Dao động:</w:t>
      </w:r>
      <w:r>
        <w:t xml:space="preserve"> RSI (14) = </w:t>
      </w:r>
      <w:r>
        <w:rPr>
          <w:b/>
        </w:rPr>
        <w:t>`19.13`</w:t>
      </w:r>
      <w:r>
        <w:t xml:space="preserve"> | ATR (14) = </w:t>
      </w:r>
      <w:r>
        <w:rPr>
          <w:b/>
        </w:rPr>
        <w:t>`5.08`</w:t>
      </w:r>
      <w:r>
        <w:t xml:space="preserve"> cents | Volatility = </w:t>
      </w:r>
      <w:r>
        <w:rPr>
          <w:b/>
        </w:rPr>
        <w:t>`24.75 cents`</w:t>
      </w:r>
      <w:r>
        <w:t>.</w:t>
      </w:r>
    </w:p>
    <w:p>
      <w:pPr>
        <w:pStyle w:val="ListBullet"/>
        <w:spacing w:before="0" w:after="60"/>
      </w:pPr>
      <w:r>
        <w:rPr>
          <w:b/>
        </w:rPr>
        <w:t>Vùng cản Pivot:</w:t>
      </w:r>
      <w:r>
        <w:t xml:space="preserve"> Hỗ trợ S1: </w:t>
      </w:r>
      <w:r>
        <w:rPr>
          <w:b/>
        </w:rPr>
        <w:t>`502.79`</w:t>
      </w:r>
      <w:r>
        <w:t xml:space="preserve"> | S2: </w:t>
      </w:r>
      <w:r>
        <w:rPr>
          <w:b/>
        </w:rPr>
        <w:t>`500.25`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`502.79 - 521.72 cents (Canh mua vùng hỗ trợ)`</w:t>
      </w:r>
      <w:r>
        <w:t xml:space="preserve"> | SL: </w:t>
      </w:r>
      <w:r>
        <w:rPr>
          <w:b/>
        </w:rPr>
        <w:t>`492.64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`515.87 - 517.37 cents`</w:t>
      </w:r>
      <w:r>
        <w:t xml:space="preserve"> | SL: </w:t>
      </w:r>
      <w:r>
        <w:rPr>
          <w:b/>
        </w:rPr>
        <w:t>`510.26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`542.74 cents`</w:t>
      </w:r>
      <w:r>
        <w:t xml:space="preserve"> | TP: </w:t>
      </w:r>
      <w:r>
        <w:rPr>
          <w:b/>
        </w:rPr>
        <w:t>`516.00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`479.95 - 500.25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675.50 cents | </w:t>
      </w:r>
      <w:r>
        <w:rPr>
          <w:b/>
        </w:rPr>
        <w:t>Dự báo Chốt Phiên:</w:t>
      </w:r>
      <w:r>
        <w:t xml:space="preserve"> </w:t>
      </w:r>
      <w:r>
        <w:rPr>
          <w:b/>
        </w:rPr>
        <w:t>`681.58 cents`</w:t>
      </w:r>
      <w:r>
        <w:t xml:space="preserve"> (+6.08).</w:t>
      </w:r>
    </w:p>
    <w:p>
      <w:pPr>
        <w:pStyle w:val="ListBullet"/>
        <w:spacing w:before="0" w:after="60"/>
      </w:pPr>
      <w:r>
        <w:rPr>
          <w:b/>
        </w:rPr>
        <w:t>Thanh khoản phiên chốt:</w:t>
      </w:r>
      <w:r>
        <w:t xml:space="preserve"> Volume: </w:t>
      </w:r>
      <w:r>
        <w:rPr>
          <w:b/>
        </w:rPr>
        <w:t>`78,438`</w:t>
      </w:r>
      <w:r>
        <w:t xml:space="preserve"> (Chênh lệch: </w:t>
      </w:r>
      <w:r>
        <w:rPr>
          <w:b/>
        </w:rPr>
        <w:t>`+14,618`</w:t>
      </w:r>
      <w:r>
        <w:t xml:space="preserve">) | OI: </w:t>
      </w:r>
      <w:r>
        <w:rPr>
          <w:b/>
        </w:rPr>
        <w:t>`252,704`</w:t>
      </w:r>
      <w:r>
        <w:t xml:space="preserve"> (Chênh lệch: </w:t>
      </w:r>
      <w:r>
        <w:rPr>
          <w:b/>
        </w:rPr>
        <w:t>`-85`</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(691.83) &lt; </w:t>
      </w:r>
      <w:r>
        <w:rPr>
          <w:rFonts w:ascii="Consolas" w:hAnsi="Consolas"/>
          <w:color w:val="D97706"/>
          <w:sz w:val="19"/>
        </w:rPr>
        <w:t xml:space="preserve"> EMA_50 </w:t>
      </w:r>
      <w:r>
        <w:t xml:space="preserve"> (692.85).</w:t>
      </w:r>
    </w:p>
    <w:p>
      <w:pPr>
        <w:pStyle w:val="ListBullet"/>
        <w:spacing w:before="0" w:after="60"/>
      </w:pPr>
      <w:r>
        <w:rPr>
          <w:b/>
        </w:rPr>
        <w:t>Động lượng &amp; Dao động:</w:t>
      </w:r>
      <w:r>
        <w:t xml:space="preserve"> RSI (14) = </w:t>
      </w:r>
      <w:r>
        <w:rPr>
          <w:b/>
        </w:rPr>
        <w:t>`27.75`</w:t>
      </w:r>
      <w:r>
        <w:t xml:space="preserve"> | ATR (14) = </w:t>
      </w:r>
      <w:r>
        <w:rPr>
          <w:b/>
        </w:rPr>
        <w:t>`5.62`</w:t>
      </w:r>
      <w:r>
        <w:t xml:space="preserve"> cents | Volatility = </w:t>
      </w:r>
      <w:r>
        <w:rPr>
          <w:b/>
        </w:rPr>
        <w:t>`16.25 cents`</w:t>
      </w:r>
      <w:r>
        <w:t>.</w:t>
      </w:r>
    </w:p>
    <w:p>
      <w:pPr>
        <w:pStyle w:val="ListBullet"/>
        <w:spacing w:before="0" w:after="60"/>
      </w:pPr>
      <w:r>
        <w:rPr>
          <w:b/>
        </w:rPr>
        <w:t>Vùng cản Pivot:</w:t>
      </w:r>
      <w:r>
        <w:t xml:space="preserve"> Hỗ trợ S1: </w:t>
      </w:r>
      <w:r>
        <w:rPr>
          <w:b/>
        </w:rPr>
        <w:t>`677.06`</w:t>
      </w:r>
      <w:r>
        <w:t xml:space="preserve"> | S2: </w:t>
      </w:r>
      <w:r>
        <w:rPr>
          <w:b/>
        </w:rPr>
        <w:t>`674.25`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`691.83 - 692.85 cents (Canh bán hồi kỹ thuật H1)`</w:t>
      </w:r>
      <w:r>
        <w:t xml:space="preserve"> | SL: </w:t>
      </w:r>
      <w:r>
        <w:rPr>
          <w:b/>
        </w:rPr>
        <w:t>`803.42 cents (Trên kháng cự R2 + 1.5x ATR)`</w:t>
      </w:r>
      <w:r>
        <w:t xml:space="preserve"> | TP: </w:t>
      </w:r>
      <w:r>
        <w:rPr>
          <w:rFonts w:ascii="Consolas" w:hAnsi="Consolas"/>
          <w:color w:val="D97706"/>
          <w:sz w:val="19"/>
        </w:rPr>
        <w:t xml:space="preserve"> 677.06 cents </w:t>
      </w:r>
      <w:r>
        <w:t xml:space="preserve"> / </w:t>
      </w:r>
      <w:r>
        <w:rPr>
          <w:rFonts w:ascii="Consolas" w:hAnsi="Consolas"/>
          <w:color w:val="D97706"/>
          <w:sz w:val="19"/>
        </w:rPr>
        <w:t xml:space="preserve"> 674.25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`690.40 - 692.40 cents`</w:t>
      </w:r>
      <w:r>
        <w:t xml:space="preserve"> | SL: </w:t>
      </w:r>
      <w:r>
        <w:rPr>
          <w:b/>
        </w:rPr>
        <w:t>`684.46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`710.29 cents`</w:t>
      </w:r>
      <w:r>
        <w:t xml:space="preserve"> | TP: </w:t>
      </w:r>
      <w:r>
        <w:rPr>
          <w:b/>
        </w:rPr>
        <w:t>`689.75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`651.79 - 674.25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