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21:16 ICT ngày 06/07/2026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71.65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-0.21%</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100.89</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+0.04%</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2026-06-16)</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`71.65` (-0.21%)</w:t>
      </w:r>
      <w:r>
        <w:t xml:space="preserve"> | DXY: </w:t>
      </w:r>
      <w:r>
        <w:rPr>
          <w:b/>
        </w:rPr>
        <w:t>`100.89` (+0.04%)</w:t>
      </w:r>
      <w:r>
        <w:t xml:space="preserve"> | Lúa mì CBOT: </w:t>
      </w:r>
      <w:r>
        <w:rPr>
          <w:b/>
        </w:rPr>
        <w:t>`610.25` (+0.00%)</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21:16 ICT ngày 06/07/2026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 đã thu hoạch (25%),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06/07/2026)</w:t>
      </w:r>
    </w:p>
    <w:p>
      <w:pPr>
        <w:spacing w:before="80" w:after="240" w:line="276" w:lineRule="auto"/>
      </w:pPr>
      <w:r>
        <w:rPr>
          <w:i/>
          <w:color w:val="5C768D"/>
          <w:sz w:val="19"/>
        </w:rPr>
        <w:t>Thời gian đóng cửa phiên giao dịch được đồng bộ chính xác vào lúc 1:20 AM ICT ngày 06/07/2026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06/07/2026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436.26 (-0.24)</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(431.41 &gt; 426.61)</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(ZC)](#2-báo-cáo-mã-zc-ngô---phiên-chốt-06072026)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06/07/2026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612.82 (+2.57)</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(606.51 &gt; 602.06)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(ZW)](#3-báo-cáo-mã-zw-lúa-mì---phiên-chốt-06072026)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434.00 - 431.41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403.60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437.75 cents </w:t>
            </w:r>
            <w:r>
              <w:t xml:space="preserve"> / TP2: </w:t>
            </w:r>
            <w:r>
              <w:rPr>
                <w:rFonts w:ascii="Consolas" w:hAnsi="Consolas"/>
                <w:color w:val="D97706"/>
                <w:sz w:val="19"/>
              </w:rPr>
              <w:t xml:space="preserve"> 458.00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432.50 - 434.00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404.48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457.00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437.75 - 439.25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439.52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407.25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418.57 - 425.75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606.51 - 602.06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636.29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606.75 cents </w:t>
            </w:r>
            <w:r>
              <w:t xml:space="preserve"> / TP2: </w:t>
            </w:r>
            <w:r>
              <w:rPr>
                <w:rFonts w:ascii="Consolas" w:hAnsi="Consolas"/>
                <w:color w:val="D97706"/>
                <w:sz w:val="19"/>
              </w:rPr>
              <w:t xml:space="preserve"> 574.00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604.75 - 606.75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571.14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613.00 - 615.00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615.86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574.00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579.76 - 590.50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Mỹ: 48% lúa đông đã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26% Good to Excellent</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Lúa mì đông đã thu hoạch (25%),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2,122 triệu bu</w:t>
              <w:br/>
            </w:r>
            <w:r>
              <w:rPr>
                <w:b/>
              </w:rPr>
              <w:t>1,960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312.3 triệu tấn</w:t>
              <w:br/>
            </w:r>
            <w:r>
              <w:rPr>
                <w:b/>
              </w:rPr>
              <w:t>281.22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2,122 triệu bu</w:t>
              <w:br/>
            </w:r>
            <w:r>
              <w:rPr>
                <w:b/>
              </w:rPr>
              <w:t>744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312.3 triệu tấn</w:t>
              <w:br/>
            </w:r>
            <w:r>
              <w:rPr>
                <w:b/>
              </w:rPr>
              <w:t>275.42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Doanh số ròng (Tuần kết thúc 25/06/2026): Vụ cũ 732k tấn / Vụ mới 768k tấn</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1,786,167 tấn (Tuần kết thúc Jun 29,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900,000 tấn (Dự báo tăng trưởng)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06/07/2026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trong kỳ vọng -&gt; Giá giằng co, canh vùng hỗ trợ gom </w:t>
            </w:r>
            <w:r>
              <w:rPr>
                <w:b/>
                <w:color w:val="15803D"/>
              </w:rPr>
              <w:t>Long</w:t>
            </w:r>
            <w:r>
              <w:t xml:space="preserve"> - Báo cáo ngày 02/07 (tuần kết thúc 25/06) cho thấy doanh số ngô (cả vụ cũ 732k và vụ mới 768k) đều nằm trong vùng kỳ vọng, phản ánh nhu cầu ổn định.</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Doanh số ròng (Tuần kết thúc 25/06/2026): Vụ mới 300k tấn</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358,253 tấn (Tuần kết thúc Jun 29, 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350,000 tấn (Dự kiến phục hồi)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06/07/2026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Xuất khẩu yếu -&gt; Canh rũ bỏ (Judas Swing) để mua lên theo SMC - Báo cáo ngày 02/07 (tuần kết thúc 25/06) cho thấy doanh số ròng lúa mì vụ 26/27 chỉ đạt 300k tấn, chạm mức thấp nhất của dải kỳ vọng (300-600k). Nhu cầu yếu kết hợp nghỉ lễ sẽ tạo áp lực nhúng mồi đầu tuần.</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48% lúa đông đã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06/07/2026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436.50 cents | </w:t>
      </w:r>
      <w:r>
        <w:rPr>
          <w:b/>
        </w:rPr>
        <w:t>Dự báo Chốt Phiên:</w:t>
      </w:r>
      <w:r>
        <w:t xml:space="preserve"> </w:t>
      </w:r>
      <w:r>
        <w:rPr>
          <w:b/>
        </w:rPr>
        <w:t>`436.26 cents`</w:t>
      </w:r>
      <w:r>
        <w:t xml:space="preserve"> (-0.24).</w:t>
      </w:r>
    </w:p>
    <w:p>
      <w:pPr>
        <w:pStyle w:val="ListBullet"/>
        <w:spacing w:before="0" w:after="60"/>
      </w:pPr>
      <w:r>
        <w:rPr>
          <w:b/>
        </w:rPr>
        <w:t>Thanh khoản phiên chốt:</w:t>
      </w:r>
      <w:r>
        <w:t xml:space="preserve"> Volume: </w:t>
      </w:r>
      <w:r>
        <w:rPr>
          <w:b/>
        </w:rPr>
        <w:t>`75,195`</w:t>
      </w:r>
      <w:r>
        <w:t xml:space="preserve"> (Chênh lệch: </w:t>
      </w:r>
      <w:r>
        <w:rPr>
          <w:b/>
        </w:rPr>
        <w:t>`+52,966`</w:t>
      </w:r>
      <w:r>
        <w:t xml:space="preserve">) | OI: </w:t>
      </w:r>
      <w:r>
        <w:rPr>
          <w:b/>
        </w:rPr>
        <w:t>`645,467`</w:t>
      </w:r>
      <w:r>
        <w:t xml:space="preserve"> (Chênh lệch: </w:t>
      </w:r>
      <w:r>
        <w:rPr>
          <w:b/>
        </w:rPr>
        <w:t>`+14`</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`Tăng mạnh mẽ (Strong Bullish / Long Buildup)`</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-0.21%</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100.89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2026-06-16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(431.41) &gt; </w:t>
      </w:r>
      <w:r>
        <w:rPr>
          <w:rFonts w:ascii="Consolas" w:hAnsi="Consolas"/>
          <w:color w:val="D97706"/>
          <w:sz w:val="19"/>
        </w:rPr>
        <w:t xml:space="preserve"> EMA_50 </w:t>
      </w:r>
      <w:r>
        <w:t xml:space="preserve"> (426.61).</w:t>
      </w:r>
    </w:p>
    <w:p>
      <w:pPr>
        <w:pStyle w:val="ListBullet"/>
        <w:spacing w:before="0" w:after="60"/>
      </w:pPr>
      <w:r>
        <w:rPr>
          <w:b/>
        </w:rPr>
        <w:t>Động lượng &amp; Dao động:</w:t>
      </w:r>
      <w:r>
        <w:t xml:space="preserve"> RSI (14) = </w:t>
      </w:r>
      <w:r>
        <w:rPr>
          <w:b/>
        </w:rPr>
        <w:t>`75.61`</w:t>
      </w:r>
      <w:r>
        <w:t xml:space="preserve"> | ATR (14) = </w:t>
      </w:r>
      <w:r>
        <w:rPr>
          <w:b/>
        </w:rPr>
        <w:t>`1.77`</w:t>
      </w:r>
      <w:r>
        <w:t xml:space="preserve"> cents | Volatility = </w:t>
      </w:r>
      <w:r>
        <w:rPr>
          <w:b/>
        </w:rPr>
        <w:t>`1.00 cents`</w:t>
      </w:r>
      <w:r>
        <w:t>.</w:t>
      </w:r>
    </w:p>
    <w:p>
      <w:pPr>
        <w:pStyle w:val="ListBullet"/>
        <w:spacing w:before="0" w:after="60"/>
      </w:pPr>
      <w:r>
        <w:rPr>
          <w:b/>
        </w:rPr>
        <w:t>Vùng cản Pivot:</w:t>
      </w:r>
      <w:r>
        <w:t xml:space="preserve"> Hỗ trợ S1: </w:t>
      </w:r>
      <w:r>
        <w:rPr>
          <w:b/>
        </w:rPr>
        <w:t>`434.00`</w:t>
      </w:r>
      <w:r>
        <w:t xml:space="preserve"> | S2: </w:t>
      </w:r>
      <w:r>
        <w:rPr>
          <w:b/>
        </w:rPr>
        <w:t>`406.25`</w:t>
      </w:r>
      <w:r>
        <w:t xml:space="preserve"> || Kháng cự R1: </w:t>
      </w:r>
      <w:r>
        <w:rPr>
          <w:b/>
        </w:rPr>
        <w:t>`437.75`</w:t>
      </w:r>
      <w:r>
        <w:t xml:space="preserve"> | R2: </w:t>
      </w:r>
      <w:r>
        <w:rPr>
          <w:b/>
        </w:rPr>
        <w:t>`458.00`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NoData</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`434.00 - 431.41 cents (Canh mua vùng hỗ trợ)`</w:t>
      </w:r>
      <w:r>
        <w:t xml:space="preserve"> | SL: </w:t>
      </w:r>
      <w:r>
        <w:rPr>
          <w:b/>
        </w:rPr>
        <w:t>`403.60 cents (Dưới cản S2 + 1.5x ATR)`</w:t>
      </w:r>
      <w:r>
        <w:t xml:space="preserve"> | TP: </w:t>
      </w:r>
      <w:r>
        <w:rPr>
          <w:rFonts w:ascii="Consolas" w:hAnsi="Consolas"/>
          <w:color w:val="D97706"/>
          <w:sz w:val="19"/>
        </w:rPr>
        <w:t xml:space="preserve"> 437.75 cents </w:t>
      </w:r>
      <w:r>
        <w:t xml:space="preserve"> / </w:t>
      </w:r>
      <w:r>
        <w:rPr>
          <w:rFonts w:ascii="Consolas" w:hAnsi="Consolas"/>
          <w:color w:val="D97706"/>
          <w:sz w:val="19"/>
        </w:rPr>
        <w:t xml:space="preserve"> 458.00 cents </w:t>
      </w:r>
      <w:r>
        <w:t>.</w:t>
      </w:r>
    </w:p>
    <w:p>
      <w:pPr>
        <w:pStyle w:val="ListBullet"/>
        <w:spacing w:before="0" w:after="60"/>
      </w:pPr>
      <w:r>
        <w:rPr>
          <w:b/>
        </w:rPr>
        <w:t>Trung hạn (Swing Trades - HĐ ZCU26):</w:t>
      </w:r>
    </w:p>
    <w:p>
      <w:pPr>
        <w:pStyle w:val="ListBullet"/>
        <w:spacing w:before="0" w:after="60"/>
      </w:pPr>
      <w:r>
        <w:t>*</w:t>
      </w:r>
      <w:r>
        <w:rPr>
          <w:b/>
          <w:color w:val="15803D"/>
        </w:rPr>
        <w:t>Long</w:t>
      </w:r>
      <w:r>
        <w:t xml:space="preserve">:* Entry: </w:t>
      </w:r>
      <w:r>
        <w:rPr>
          <w:b/>
        </w:rPr>
        <w:t>`432.50 - 434.00 cents`</w:t>
      </w:r>
      <w:r>
        <w:t xml:space="preserve"> | SL: </w:t>
      </w:r>
      <w:r>
        <w:rPr>
          <w:b/>
        </w:rPr>
        <w:t>`404.48 cents (Chống quét SL tuyệt đối)`</w:t>
      </w:r>
      <w:r>
        <w:t xml:space="preserve"> | TP: </w:t>
      </w:r>
      <w:r>
        <w:rPr>
          <w:b/>
        </w:rPr>
        <w:t>`457.00 cents (Ăn trọn biên độ ngô ~10.5 giá)`</w:t>
      </w:r>
      <w:r>
        <w:t>.</w:t>
      </w:r>
    </w:p>
    <w:p>
      <w:pPr>
        <w:pStyle w:val="ListBullet"/>
        <w:spacing w:before="0" w:after="60"/>
      </w:pPr>
      <w:r>
        <w:t>*</w:t>
      </w:r>
      <w:r>
        <w:rPr>
          <w:b/>
          <w:color w:val="B91C1C"/>
        </w:rPr>
        <w:t>Short</w:t>
      </w:r>
      <w:r>
        <w:t xml:space="preserve">:* Entry: </w:t>
      </w:r>
      <w:r>
        <w:rPr>
          <w:b/>
        </w:rPr>
        <w:t>`437.75 - 439.25 cents`</w:t>
      </w:r>
      <w:r>
        <w:t xml:space="preserve"> | SL: </w:t>
      </w:r>
      <w:r>
        <w:rPr>
          <w:b/>
        </w:rPr>
        <w:t>`439.52 cents`</w:t>
      </w:r>
      <w:r>
        <w:t xml:space="preserve"> | TP: </w:t>
      </w:r>
      <w:r>
        <w:rPr>
          <w:b/>
        </w:rPr>
        <w:t>`407.25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`418.57 - 425.75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06/07:</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07/07:</w:t>
      </w:r>
      <w:r>
        <w:t xml:space="preserve"> Phản ứng USDA Ngô — *Thị trường tiêu hóa USDA Crop Progress. Pollination Risk Premium duy trì lực mua. Giá kiểm tra vùng R1 422.00.*</w:t>
      </w:r>
    </w:p>
    <w:p>
      <w:pPr>
        <w:pStyle w:val="ListBullet"/>
        <w:spacing w:before="0" w:after="60"/>
      </w:pPr>
      <w:r>
        <w:rPr>
          <w:b/>
        </w:rPr>
        <w:t>Wed 08/07:</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09/07:</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10/07:</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06/07/2026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610.25 cents | </w:t>
      </w:r>
      <w:r>
        <w:rPr>
          <w:b/>
        </w:rPr>
        <w:t>Dự báo Chốt Phiên:</w:t>
      </w:r>
      <w:r>
        <w:t xml:space="preserve"> </w:t>
      </w:r>
      <w:r>
        <w:rPr>
          <w:b/>
        </w:rPr>
        <w:t>`612.82 cents`</w:t>
      </w:r>
      <w:r>
        <w:t xml:space="preserve"> (+2.57).</w:t>
      </w:r>
    </w:p>
    <w:p>
      <w:pPr>
        <w:pStyle w:val="ListBullet"/>
        <w:spacing w:before="0" w:after="60"/>
      </w:pPr>
      <w:r>
        <w:rPr>
          <w:b/>
        </w:rPr>
        <w:t>Thanh khoản phiên chốt:</w:t>
      </w:r>
      <w:r>
        <w:t xml:space="preserve"> Volume: </w:t>
      </w:r>
      <w:r>
        <w:rPr>
          <w:b/>
        </w:rPr>
        <w:t>`24,999`</w:t>
      </w:r>
      <w:r>
        <w:t xml:space="preserve"> (Chênh lệch: </w:t>
      </w:r>
      <w:r>
        <w:rPr>
          <w:b/>
        </w:rPr>
        <w:t>`+22,104`</w:t>
      </w:r>
      <w:r>
        <w:t xml:space="preserve">) | OI: </w:t>
      </w:r>
      <w:r>
        <w:rPr>
          <w:b/>
        </w:rPr>
        <w:t>`215,390`</w:t>
      </w:r>
      <w:r>
        <w:t xml:space="preserve"> (Chênh lệch: </w:t>
      </w:r>
      <w:r>
        <w:rPr>
          <w:b/>
        </w:rPr>
        <w:t>`+9`</w:t>
      </w:r>
      <w:r>
        <w:t>)</w:t>
      </w:r>
    </w:p>
    <w:p>
      <w:pPr>
        <w:pStyle w:val="ListBullet"/>
        <w:spacing w:before="0" w:after="60"/>
      </w:pPr>
      <w:r>
        <w:rPr>
          <w:b/>
        </w:rPr>
        <w:t>Mô hình nến H1:</w:t>
      </w:r>
      <w:r>
        <w:t xml:space="preserve"> </w:t>
      </w:r>
      <w:r>
        <w:rPr>
          <w:b/>
        </w:rPr>
        <w:t>`Bullish Engulfing (Nhấn chìm tăng trưởng)`</w:t>
      </w:r>
    </w:p>
    <w:p>
      <w:pPr>
        <w:pStyle w:val="ListBullet"/>
        <w:spacing w:before="0" w:after="60"/>
      </w:pPr>
      <w:r>
        <w:rPr>
          <w:b/>
        </w:rPr>
        <w:t>Dòng tiền (Volume + OI):</w:t>
      </w:r>
      <w:r>
        <w:t xml:space="preserve"> </w:t>
      </w:r>
      <w:r>
        <w:rPr>
          <w:b/>
          <w:color w:val="15803D"/>
        </w:rPr>
        <w:t>`Tăng mạnh mẽ (Strong Bullish / Long Buildup)`</w:t>
      </w:r>
    </w:p>
    <w:p>
      <w:pPr>
        <w:pStyle w:val="ListBullet"/>
        <w:spacing w:before="0" w:after="60"/>
      </w:pPr>
      <w:r>
        <w:rPr>
          <w:b/>
        </w:rPr>
        <w:t>Đánh giá xu hướng kết hợp:</w:t>
      </w:r>
      <w:r>
        <w:t xml:space="preserve"> </w:t>
      </w:r>
      <w:r>
        <w:rPr>
          <w:b/>
        </w:rPr>
        <w:t>TĂNG MẠNH MẼ (Strong Bullish Confirmation):</w:t>
      </w:r>
      <w:r>
        <w:t xml:space="preserve"> Mô hình nến tăng được củng cố bởi dòng tiền gia tăng tích cực, hỗ trợ lực mua lên bền vững.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-0.21%</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100.89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2026-06-16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(606.51) &gt; </w:t>
      </w:r>
      <w:r>
        <w:rPr>
          <w:rFonts w:ascii="Consolas" w:hAnsi="Consolas"/>
          <w:color w:val="D97706"/>
          <w:sz w:val="19"/>
        </w:rPr>
        <w:t xml:space="preserve"> EMA_50 </w:t>
      </w:r>
      <w:r>
        <w:t xml:space="preserve"> (602.06).</w:t>
      </w:r>
    </w:p>
    <w:p>
      <w:pPr>
        <w:pStyle w:val="ListBullet"/>
        <w:spacing w:before="0" w:after="60"/>
      </w:pPr>
      <w:r>
        <w:rPr>
          <w:b/>
        </w:rPr>
        <w:t>Động lượng &amp; Dao động:</w:t>
      </w:r>
      <w:r>
        <w:t xml:space="preserve"> RSI (14) = </w:t>
      </w:r>
      <w:r>
        <w:rPr>
          <w:b/>
        </w:rPr>
        <w:t>`65.48`</w:t>
      </w:r>
      <w:r>
        <w:t xml:space="preserve"> | ATR (14) = </w:t>
      </w:r>
      <w:r>
        <w:rPr>
          <w:b/>
        </w:rPr>
        <w:t>`2.86`</w:t>
      </w:r>
      <w:r>
        <w:t xml:space="preserve"> cents | Volatility = </w:t>
      </w:r>
      <w:r>
        <w:rPr>
          <w:b/>
        </w:rPr>
        <w:t>`1.25 cents`</w:t>
      </w:r>
      <w:r>
        <w:t>.</w:t>
      </w:r>
    </w:p>
    <w:p>
      <w:pPr>
        <w:pStyle w:val="ListBullet"/>
        <w:spacing w:before="0" w:after="60"/>
      </w:pPr>
      <w:r>
        <w:rPr>
          <w:b/>
        </w:rPr>
        <w:t>Vùng cản Pivot:</w:t>
      </w:r>
      <w:r>
        <w:t xml:space="preserve"> Hỗ trợ S1: </w:t>
      </w:r>
      <w:r>
        <w:rPr>
          <w:b/>
        </w:rPr>
        <w:t>`606.75`</w:t>
      </w:r>
      <w:r>
        <w:t xml:space="preserve"> | S2: </w:t>
      </w:r>
      <w:r>
        <w:rPr>
          <w:b/>
        </w:rPr>
        <w:t>`574.00`</w:t>
      </w:r>
      <w:r>
        <w:t xml:space="preserve"> || Kháng cự R1: </w:t>
      </w:r>
      <w:r>
        <w:rPr>
          <w:b/>
        </w:rPr>
        <w:t>`613.00`</w:t>
      </w:r>
      <w:r>
        <w:t xml:space="preserve"> | R2: </w:t>
      </w:r>
      <w:r>
        <w:rPr>
          <w:b/>
        </w:rPr>
        <w:t>`632.00`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Mỹ: 48% lúa đông đã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26%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NoData</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`606.51 - 602.06 cents (Canh bán hồi kỹ thuật H1)`</w:t>
      </w:r>
      <w:r>
        <w:t xml:space="preserve"> | SL: </w:t>
      </w:r>
      <w:r>
        <w:rPr>
          <w:b/>
        </w:rPr>
        <w:t>`636.29 cents (Trên kháng cự R2 + 1.5x ATR)`</w:t>
      </w:r>
      <w:r>
        <w:t xml:space="preserve"> | TP: </w:t>
      </w:r>
      <w:r>
        <w:rPr>
          <w:rFonts w:ascii="Consolas" w:hAnsi="Consolas"/>
          <w:color w:val="D97706"/>
          <w:sz w:val="19"/>
        </w:rPr>
        <w:t xml:space="preserve"> 606.75 cents </w:t>
      </w:r>
      <w:r>
        <w:t xml:space="preserve"> / </w:t>
      </w:r>
      <w:r>
        <w:rPr>
          <w:rFonts w:ascii="Consolas" w:hAnsi="Consolas"/>
          <w:color w:val="D97706"/>
          <w:sz w:val="19"/>
        </w:rPr>
        <w:t xml:space="preserve"> 574.00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`604.75 - 606.75 cents`</w:t>
      </w:r>
      <w:r>
        <w:t xml:space="preserve"> | SL: </w:t>
      </w:r>
      <w:r>
        <w:rPr>
          <w:b/>
        </w:rPr>
        <w:t>`571.14 cents`</w:t>
      </w:r>
      <w:r>
        <w:t xml:space="preserve"> | TP: </w:t>
      </w:r>
      <w:r>
        <w:rPr>
          <w:b/>
        </w:rPr>
        <w:t>`613.00 cents (Đón sóng hồi trung hạn ~14.5 giá)`</w:t>
      </w:r>
      <w:r>
        <w:t>.</w:t>
      </w:r>
    </w:p>
    <w:p>
      <w:pPr>
        <w:pStyle w:val="ListBullet"/>
        <w:spacing w:before="0" w:after="60"/>
      </w:pPr>
      <w:r>
        <w:t>*</w:t>
      </w:r>
      <w:r>
        <w:rPr>
          <w:b/>
          <w:color w:val="B91C1C"/>
        </w:rPr>
        <w:t>Short</w:t>
      </w:r>
      <w:r>
        <w:t xml:space="preserve">:* Entry: </w:t>
      </w:r>
      <w:r>
        <w:rPr>
          <w:b/>
        </w:rPr>
        <w:t>`613.00 - 615.00 cents`</w:t>
      </w:r>
      <w:r>
        <w:t xml:space="preserve"> | SL: </w:t>
      </w:r>
      <w:r>
        <w:rPr>
          <w:b/>
        </w:rPr>
        <w:t>`615.86 cents`</w:t>
      </w:r>
      <w:r>
        <w:t xml:space="preserve"> | TP: </w:t>
      </w:r>
      <w:r>
        <w:rPr>
          <w:b/>
        </w:rPr>
        <w:t>`574.00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`579.76 - 590.50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06/07:</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07/07:</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08/07:</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09/07:</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10/07:</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