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15:29 ICT ngày 02/09/2026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94.73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`94.73` (+0.09%)</w:t>
      </w:r>
      <w:r>
        <w:t xml:space="preserve"> | DXY: </w:t>
      </w:r>
      <w:r>
        <w:rPr>
          <w:b/>
        </w:rPr>
        <w:t>`99.73` (+0.07%)</w:t>
      </w:r>
      <w:r>
        <w:t xml:space="preserve"> | Lúa mì CBOT: </w:t>
      </w:r>
      <w:r>
        <w:rPr>
          <w:b/>
        </w:rPr>
        <w:t>`766.00` (+0.26%)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15:29 ICT ngày 02/09/2026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02/09/2026)</w:t>
      </w:r>
    </w:p>
    <w:p>
      <w:pPr>
        <w:spacing w:before="80" w:after="240" w:line="276" w:lineRule="auto"/>
      </w:pPr>
      <w:r>
        <w:rPr>
          <w:i/>
          <w:color w:val="5C768D"/>
          <w:sz w:val="19"/>
        </w:rPr>
        <w:t>Thời gian đóng cửa phiên giao dịch được đồng bộ chính xác vào lúc 1:20 AM ICT ngày 02/09/2026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538.46 (+1.46)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(539.09 &gt; 538.04)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769.63 (+3.63)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(773.50 &gt; 771.56)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535.00 - 539.09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454.61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541.39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446.68 - 457.25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773.50 - 771.56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801.33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758.00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756.00 - 758.00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639.36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769.75 - 771.75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775.64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621.70 - 645.25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537.00 cents | </w:t>
      </w:r>
      <w:r>
        <w:rPr>
          <w:b/>
        </w:rPr>
        <w:t>Dự báo Chốt Phiên:</w:t>
      </w:r>
      <w:r>
        <w:t xml:space="preserve"> </w:t>
      </w:r>
      <w:r>
        <w:rPr>
          <w:b/>
        </w:rPr>
        <w:t>`538.46 cents`</w:t>
      </w:r>
      <w:r>
        <w:t xml:space="preserve"> (+1.46).</w:t>
      </w:r>
    </w:p>
    <w:p>
      <w:pPr>
        <w:pStyle w:val="ListBullet"/>
        <w:spacing w:before="0" w:after="60"/>
      </w:pPr>
      <w:r>
        <w:rPr>
          <w:b/>
        </w:rPr>
        <w:t>Thanh khoản phiên chốt:</w:t>
      </w:r>
      <w:r>
        <w:t xml:space="preserve"> Volume: </w:t>
      </w:r>
      <w:r>
        <w:rPr>
          <w:b/>
        </w:rPr>
        <w:t>`71,895`</w:t>
      </w:r>
      <w:r>
        <w:t xml:space="preserve"> (Chênh lệch: </w:t>
      </w:r>
      <w:r>
        <w:rPr>
          <w:b/>
        </w:rPr>
        <w:t>`-209,423`</w:t>
      </w:r>
      <w:r>
        <w:t xml:space="preserve">) | OI: </w:t>
      </w:r>
      <w:r>
        <w:rPr>
          <w:b/>
        </w:rPr>
        <w:t>`1,004,875`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(539.09) &gt; </w:t>
      </w:r>
      <w:r>
        <w:rPr>
          <w:rFonts w:ascii="Consolas" w:hAnsi="Consolas"/>
          <w:color w:val="D97706"/>
          <w:sz w:val="19"/>
        </w:rPr>
        <w:t xml:space="preserve"> EMA_50 </w:t>
      </w:r>
      <w:r>
        <w:t xml:space="preserve"> (538.04).</w:t>
      </w:r>
    </w:p>
    <w:p>
      <w:pPr>
        <w:pStyle w:val="ListBullet"/>
        <w:spacing w:before="0" w:after="60"/>
      </w:pPr>
      <w:r>
        <w:rPr>
          <w:b/>
        </w:rPr>
        <w:t>Động lượng &amp; Dao động:</w:t>
      </w:r>
      <w:r>
        <w:t xml:space="preserve"> RSI (14) = </w:t>
      </w:r>
      <w:r>
        <w:rPr>
          <w:b/>
        </w:rPr>
        <w:t>`44.82`</w:t>
      </w:r>
      <w:r>
        <w:t xml:space="preserve"> | ATR (14) = </w:t>
      </w:r>
      <w:r>
        <w:rPr>
          <w:b/>
        </w:rPr>
        <w:t>`2.64`</w:t>
      </w:r>
      <w:r>
        <w:t xml:space="preserve"> cents | Volatility = </w:t>
      </w:r>
      <w:r>
        <w:rPr>
          <w:b/>
        </w:rPr>
        <w:t>`1.25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`535.00 - 539.09 cents (Canh mua vùng hỗ trợ)`</w:t>
      </w:r>
      <w:r>
        <w:t xml:space="preserve"> | SL: </w:t>
      </w:r>
      <w:r>
        <w:rPr>
          <w:b/>
        </w:rPr>
        <w:t>`453.28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`454.61 cents (Chống quét SL tuyệt đối)`</w:t>
      </w:r>
      <w:r>
        <w:t xml:space="preserve"> | TP: </w:t>
      </w:r>
      <w:r>
        <w:rPr>
          <w:b/>
        </w:rPr>
        <w:t>`548.00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`541.39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`446.68 - 457.25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766.00 cents | </w:t>
      </w:r>
      <w:r>
        <w:rPr>
          <w:b/>
        </w:rPr>
        <w:t>Dự báo Chốt Phiên:</w:t>
      </w:r>
      <w:r>
        <w:t xml:space="preserve"> </w:t>
      </w:r>
      <w:r>
        <w:rPr>
          <w:b/>
        </w:rPr>
        <w:t>`769.63 cents`</w:t>
      </w:r>
      <w:r>
        <w:t xml:space="preserve"> (+3.63).</w:t>
      </w:r>
    </w:p>
    <w:p>
      <w:pPr>
        <w:pStyle w:val="ListBullet"/>
        <w:spacing w:before="0" w:after="60"/>
      </w:pPr>
      <w:r>
        <w:rPr>
          <w:b/>
        </w:rPr>
        <w:t>Thanh khoản phiên chốt:</w:t>
      </w:r>
      <w:r>
        <w:t xml:space="preserve"> Volume: </w:t>
      </w:r>
      <w:r>
        <w:rPr>
          <w:b/>
        </w:rPr>
        <w:t>`18,920`</w:t>
      </w:r>
      <w:r>
        <w:t xml:space="preserve"> (Chênh lệch: </w:t>
      </w:r>
      <w:r>
        <w:rPr>
          <w:b/>
        </w:rPr>
        <w:t>`-96,680`</w:t>
      </w:r>
      <w:r>
        <w:t xml:space="preserve">) | OI: </w:t>
      </w:r>
      <w:r>
        <w:rPr>
          <w:b/>
        </w:rPr>
        <w:t>`274,181`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(773.50) &gt; </w:t>
      </w:r>
      <w:r>
        <w:rPr>
          <w:rFonts w:ascii="Consolas" w:hAnsi="Consolas"/>
          <w:color w:val="D97706"/>
          <w:sz w:val="19"/>
        </w:rPr>
        <w:t xml:space="preserve"> EMA_50 </w:t>
      </w:r>
      <w:r>
        <w:t xml:space="preserve"> (771.56).</w:t>
      </w:r>
    </w:p>
    <w:p>
      <w:pPr>
        <w:pStyle w:val="ListBullet"/>
        <w:spacing w:before="0" w:after="60"/>
      </w:pPr>
      <w:r>
        <w:rPr>
          <w:b/>
        </w:rPr>
        <w:t>Động lượng &amp; Dao động:</w:t>
      </w:r>
      <w:r>
        <w:t xml:space="preserve"> RSI (14) = </w:t>
      </w:r>
      <w:r>
        <w:rPr>
          <w:b/>
        </w:rPr>
        <w:t>`39.56`</w:t>
      </w:r>
      <w:r>
        <w:t xml:space="preserve"> | ATR (14) = </w:t>
      </w:r>
      <w:r>
        <w:rPr>
          <w:b/>
        </w:rPr>
        <w:t>`5.89`</w:t>
      </w:r>
      <w:r>
        <w:t xml:space="preserve"> cents | Volatility = </w:t>
      </w:r>
      <w:r>
        <w:rPr>
          <w:b/>
        </w:rPr>
        <w:t>`2.75 cents`</w:t>
      </w:r>
      <w:r>
        <w:t>.</w:t>
      </w:r>
    </w:p>
    <w:p>
      <w:pPr>
        <w:pStyle w:val="ListBullet"/>
        <w:spacing w:before="0" w:after="60"/>
      </w:pPr>
      <w:r>
        <w:rPr>
          <w:b/>
        </w:rPr>
        <w:t>Vùng cản Pivot:</w:t>
      </w:r>
      <w:r>
        <w:t xml:space="preserve"> Hỗ trợ S1: </w:t>
      </w:r>
      <w:r>
        <w:rPr>
          <w:b/>
        </w:rPr>
        <w:t>`758.00`</w:t>
      </w:r>
      <w:r>
        <w:t xml:space="preserve"> | S2: </w:t>
      </w:r>
      <w:r>
        <w:rPr>
          <w:b/>
        </w:rPr>
        <w:t>`645.25`</w:t>
      </w:r>
      <w:r>
        <w:t xml:space="preserve"> || Kháng cự R1: </w:t>
      </w:r>
      <w:r>
        <w:rPr>
          <w:b/>
        </w:rPr>
        <w:t>`769.75`</w:t>
      </w:r>
      <w:r>
        <w:t xml:space="preserve"> | R2: </w:t>
      </w:r>
      <w:r>
        <w:rPr>
          <w:b/>
        </w:rPr>
        <w:t>`792.50`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`773.50 - 771.56 cents (Canh bán hồi kỹ thuật H1)`</w:t>
      </w:r>
      <w:r>
        <w:t xml:space="preserve"> | SL: </w:t>
      </w:r>
      <w:r>
        <w:rPr>
          <w:b/>
        </w:rPr>
        <w:t>`801.33 cents (Trên kháng cự R2 + 1.5x ATR)`</w:t>
      </w:r>
      <w:r>
        <w:t xml:space="preserve"> | TP: </w:t>
      </w:r>
      <w:r>
        <w:rPr>
          <w:rFonts w:ascii="Consolas" w:hAnsi="Consolas"/>
          <w:color w:val="D97706"/>
          <w:sz w:val="19"/>
        </w:rPr>
        <w:t xml:space="preserve"> 758.00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`756.00 - 758.00 cents`</w:t>
      </w:r>
      <w:r>
        <w:t xml:space="preserve"> | SL: </w:t>
      </w:r>
      <w:r>
        <w:rPr>
          <w:b/>
        </w:rPr>
        <w:t>`639.36 cents`</w:t>
      </w:r>
      <w:r>
        <w:t xml:space="preserve"> | TP: </w:t>
      </w:r>
      <w:r>
        <w:rPr>
          <w:b/>
        </w:rPr>
        <w:t>`769.75 cents (Đón sóng hồi trung hạn ~14.5 giá)`</w:t>
      </w:r>
      <w:r>
        <w:t>.</w:t>
      </w:r>
    </w:p>
    <w:p>
      <w:pPr>
        <w:pStyle w:val="ListBullet"/>
        <w:spacing w:before="0" w:after="60"/>
      </w:pPr>
      <w:r>
        <w:t>*</w:t>
      </w:r>
      <w:r>
        <w:rPr>
          <w:b/>
          <w:color w:val="B91C1C"/>
        </w:rPr>
        <w:t>Short</w:t>
      </w:r>
      <w:r>
        <w:t xml:space="preserve">:* Entry: </w:t>
      </w:r>
      <w:r>
        <w:rPr>
          <w:b/>
        </w:rPr>
        <w:t>`769.75 - 771.75 cents`</w:t>
      </w:r>
      <w:r>
        <w:t xml:space="preserve"> | SL: </w:t>
      </w:r>
      <w:r>
        <w:rPr>
          <w:b/>
        </w:rPr>
        <w:t>`775.64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`621.70 - 645.25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