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`87.09` (-5.51%)</w:t>
      </w:r>
      <w:r>
        <w:t xml:space="preserve"> | DXY: </w:t>
      </w:r>
      <w:r>
        <w:rPr>
          <w:b/>
        </w:rPr>
        <w:t>`98.94` (-0.06%)</w:t>
      </w:r>
      <w:r>
        <w:t xml:space="preserve"> | Lúa mì CBOT: </w:t>
      </w:r>
      <w:r>
        <w:rPr>
          <w:b/>
        </w:rPr>
        <w:t>`702.75` (+3.12%)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521.60 (+1.35)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(516.85 &gt; 513.47)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706.40 (+3.65)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(698.93 &lt; 700.09)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517.50 - 516.85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522.00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516.00 - 517.50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522.00 - 523.50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525.17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698.93 - 700.09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738.49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706.50 - 708.50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617.94 - 645.25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520.25 cents | </w:t>
      </w:r>
      <w:r>
        <w:rPr>
          <w:b/>
        </w:rPr>
        <w:t>Dự báo Chốt Phiên:</w:t>
      </w:r>
      <w:r>
        <w:t xml:space="preserve"> </w:t>
      </w:r>
      <w:r>
        <w:rPr>
          <w:b/>
        </w:rPr>
        <w:t>`521.60 cents`</w:t>
      </w:r>
      <w:r>
        <w:t xml:space="preserve"> (+1.35).</w:t>
      </w:r>
    </w:p>
    <w:p>
      <w:pPr>
        <w:pStyle w:val="ListBullet"/>
        <w:spacing w:before="0" w:after="60"/>
      </w:pPr>
      <w:r>
        <w:rPr>
          <w:b/>
        </w:rPr>
        <w:t>Thanh khoản phiên chốt:</w:t>
      </w:r>
      <w:r>
        <w:t xml:space="preserve"> Volume: </w:t>
      </w:r>
      <w:r>
        <w:rPr>
          <w:b/>
        </w:rPr>
        <w:t>`223,630`</w:t>
      </w:r>
      <w:r>
        <w:t xml:space="preserve"> (Chênh lệch: </w:t>
      </w:r>
      <w:r>
        <w:rPr>
          <w:b/>
        </w:rPr>
        <w:t>`-64,161`</w:t>
      </w:r>
      <w:r>
        <w:t xml:space="preserve">) | OI: </w:t>
      </w:r>
      <w:r>
        <w:rPr>
          <w:b/>
        </w:rPr>
        <w:t>`947,098`</w:t>
      </w:r>
      <w:r>
        <w:t xml:space="preserve"> (Chênh lệch: </w:t>
      </w:r>
      <w:r>
        <w:rPr>
          <w:b/>
        </w:rPr>
        <w:t>`-57`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(516.85) &gt; </w:t>
      </w:r>
      <w:r>
        <w:rPr>
          <w:rFonts w:ascii="Consolas" w:hAnsi="Consolas"/>
          <w:color w:val="D97706"/>
          <w:sz w:val="19"/>
        </w:rPr>
        <w:t xml:space="preserve"> EMA_50 </w:t>
      </w:r>
      <w:r>
        <w:t xml:space="preserve"> (513.47).</w:t>
      </w:r>
    </w:p>
    <w:p>
      <w:pPr>
        <w:pStyle w:val="ListBullet"/>
        <w:spacing w:before="0" w:after="60"/>
      </w:pPr>
      <w:r>
        <w:rPr>
          <w:b/>
        </w:rPr>
        <w:t>Động lượng &amp; Dao động:</w:t>
      </w:r>
      <w:r>
        <w:t xml:space="preserve"> RSI (14) = </w:t>
      </w:r>
      <w:r>
        <w:rPr>
          <w:b/>
        </w:rPr>
        <w:t>`58.34`</w:t>
      </w:r>
      <w:r>
        <w:t xml:space="preserve"> | ATR (14) = </w:t>
      </w:r>
      <w:r>
        <w:rPr>
          <w:b/>
        </w:rPr>
        <w:t>`3.17`</w:t>
      </w:r>
      <w:r>
        <w:t xml:space="preserve"> cents | Volatility = </w:t>
      </w:r>
      <w:r>
        <w:rPr>
          <w:b/>
        </w:rPr>
        <w:t>`4.50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`522.00`</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`517.50 - 516.85 cents (Canh mua vùng hỗ trợ)`</w:t>
      </w:r>
      <w:r>
        <w:t xml:space="preserve"> | SL: </w:t>
      </w:r>
      <w:r>
        <w:rPr>
          <w:b/>
        </w:rPr>
        <w:t>`452.49 cents (Dưới cản S2 + 1.5x ATR)`</w:t>
      </w:r>
      <w:r>
        <w:t xml:space="preserve"> | TP: </w:t>
      </w:r>
      <w:r>
        <w:rPr>
          <w:rFonts w:ascii="Consolas" w:hAnsi="Consolas"/>
          <w:color w:val="D97706"/>
          <w:sz w:val="19"/>
        </w:rPr>
        <w:t xml:space="preserve"> 522.00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`516.00 - 517.50 cents`</w:t>
      </w:r>
      <w:r>
        <w:t xml:space="preserve"> | SL: </w:t>
      </w:r>
      <w:r>
        <w:rPr>
          <w:b/>
        </w:rPr>
        <w:t>`454.08 cents (Chống quét SL tuyệt đối)`</w:t>
      </w:r>
      <w:r>
        <w:t xml:space="preserve"> | TP: </w:t>
      </w:r>
      <w:r>
        <w:rPr>
          <w:b/>
        </w:rPr>
        <w:t>`523.25 cents (Ăn trọn biên độ ngô ~10.5 giá)`</w:t>
      </w:r>
      <w:r>
        <w:t>.</w:t>
      </w:r>
    </w:p>
    <w:p>
      <w:pPr>
        <w:pStyle w:val="ListBullet"/>
        <w:spacing w:before="0" w:after="60"/>
      </w:pPr>
      <w:r>
        <w:t>*</w:t>
      </w:r>
      <w:r>
        <w:rPr>
          <w:b/>
          <w:color w:val="B91C1C"/>
        </w:rPr>
        <w:t>Short</w:t>
      </w:r>
      <w:r>
        <w:t xml:space="preserve">:* Entry: </w:t>
      </w:r>
      <w:r>
        <w:rPr>
          <w:b/>
        </w:rPr>
        <w:t>`522.00 - 523.50 cents`</w:t>
      </w:r>
      <w:r>
        <w:t xml:space="preserve"> | SL: </w:t>
      </w:r>
      <w:r>
        <w:rPr>
          <w:b/>
        </w:rPr>
        <w:t>`525.17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`444.55 - 457.25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702.75 cents | </w:t>
      </w:r>
      <w:r>
        <w:rPr>
          <w:b/>
        </w:rPr>
        <w:t>Dự báo Chốt Phiên:</w:t>
      </w:r>
      <w:r>
        <w:t xml:space="preserve"> </w:t>
      </w:r>
      <w:r>
        <w:rPr>
          <w:b/>
        </w:rPr>
        <w:t>`706.40 cents`</w:t>
      </w:r>
      <w:r>
        <w:t xml:space="preserve"> (+3.65).</w:t>
      </w:r>
    </w:p>
    <w:p>
      <w:pPr>
        <w:pStyle w:val="ListBullet"/>
        <w:spacing w:before="0" w:after="60"/>
      </w:pPr>
      <w:r>
        <w:rPr>
          <w:b/>
        </w:rPr>
        <w:t>Thanh khoản phiên chốt:</w:t>
      </w:r>
      <w:r>
        <w:t xml:space="preserve"> Volume: </w:t>
      </w:r>
      <w:r>
        <w:rPr>
          <w:b/>
        </w:rPr>
        <w:t>`56,384`</w:t>
      </w:r>
      <w:r>
        <w:t xml:space="preserve"> (Chênh lệch: </w:t>
      </w:r>
      <w:r>
        <w:rPr>
          <w:b/>
        </w:rPr>
        <w:t>`-9,901`</w:t>
      </w:r>
      <w:r>
        <w:t xml:space="preserve">) | OI: </w:t>
      </w:r>
      <w:r>
        <w:rPr>
          <w:b/>
        </w:rPr>
        <w:t>`255,831`</w:t>
      </w:r>
      <w:r>
        <w:t xml:space="preserve"> (Chênh lệch: </w:t>
      </w:r>
      <w:r>
        <w:rPr>
          <w:b/>
        </w:rPr>
        <w:t>`+50`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(698.93) &lt; </w:t>
      </w:r>
      <w:r>
        <w:rPr>
          <w:rFonts w:ascii="Consolas" w:hAnsi="Consolas"/>
          <w:color w:val="D97706"/>
          <w:sz w:val="19"/>
        </w:rPr>
        <w:t xml:space="preserve"> EMA_50 </w:t>
      </w:r>
      <w:r>
        <w:t xml:space="preserve"> (700.09).</w:t>
      </w:r>
    </w:p>
    <w:p>
      <w:pPr>
        <w:pStyle w:val="ListBullet"/>
        <w:spacing w:before="0" w:after="60"/>
      </w:pPr>
      <w:r>
        <w:rPr>
          <w:b/>
        </w:rPr>
        <w:t>Động lượng &amp; Dao động:</w:t>
      </w:r>
      <w:r>
        <w:t xml:space="preserve"> RSI (14) = </w:t>
      </w:r>
      <w:r>
        <w:rPr>
          <w:b/>
        </w:rPr>
        <w:t>`53.98`</w:t>
      </w:r>
      <w:r>
        <w:t xml:space="preserve"> | ATR (14) = </w:t>
      </w:r>
      <w:r>
        <w:rPr>
          <w:b/>
        </w:rPr>
        <w:t>`6.83`</w:t>
      </w:r>
      <w:r>
        <w:t xml:space="preserve"> cents | Volatility = </w:t>
      </w:r>
      <w:r>
        <w:rPr>
          <w:b/>
        </w:rPr>
        <w:t>`6.75 cents`</w:t>
      </w:r>
      <w:r>
        <w:t>.</w:t>
      </w:r>
    </w:p>
    <w:p>
      <w:pPr>
        <w:pStyle w:val="ListBullet"/>
        <w:spacing w:before="0" w:after="60"/>
      </w:pPr>
      <w:r>
        <w:rPr>
          <w:b/>
        </w:rPr>
        <w:t>Vùng cản Pivot:</w:t>
      </w:r>
      <w:r>
        <w:t xml:space="preserve"> Hỗ trợ S1: </w:t>
      </w:r>
      <w:r>
        <w:rPr>
          <w:b/>
        </w:rPr>
        <w:t>`698.50`</w:t>
      </w:r>
      <w:r>
        <w:t xml:space="preserve"> | S2: </w:t>
      </w:r>
      <w:r>
        <w:rPr>
          <w:b/>
        </w:rPr>
        <w:t>`645.25`</w:t>
      </w:r>
      <w:r>
        <w:t xml:space="preserve"> || Kháng cự R1: </w:t>
      </w:r>
      <w:r>
        <w:rPr>
          <w:b/>
        </w:rPr>
        <w:t>`706.50`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`698.93 - 700.09 cents (Canh bán hồi kỹ thuật H1)`</w:t>
      </w:r>
      <w:r>
        <w:t xml:space="preserve"> | SL: </w:t>
      </w:r>
      <w:r>
        <w:rPr>
          <w:b/>
        </w:rPr>
        <w:t>`738.49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`638.42 cents`</w:t>
      </w:r>
      <w:r>
        <w:t xml:space="preserve"> | TP: </w:t>
      </w:r>
      <w:r>
        <w:rPr>
          <w:b/>
        </w:rPr>
        <w:t>`706.50 cents (Đón sóng hồi trung hạn ~14.5 giá)`</w:t>
      </w:r>
      <w:r>
        <w:t>.</w:t>
      </w:r>
    </w:p>
    <w:p>
      <w:pPr>
        <w:pStyle w:val="ListBullet"/>
        <w:spacing w:before="0" w:after="60"/>
      </w:pPr>
      <w:r>
        <w:t>*</w:t>
      </w:r>
      <w:r>
        <w:rPr>
          <w:b/>
          <w:color w:val="B91C1C"/>
        </w:rPr>
        <w:t>Short</w:t>
      </w:r>
      <w:r>
        <w:t xml:space="preserve">:* Entry: </w:t>
      </w:r>
      <w:r>
        <w:rPr>
          <w:b/>
        </w:rPr>
        <w:t>`706.50 - 708.50 cents`</w:t>
      </w:r>
      <w:r>
        <w:t xml:space="preserve"> | SL: </w:t>
      </w:r>
      <w:r>
        <w:rPr>
          <w:b/>
        </w:rPr>
        <w:t>`713.33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`617.94 - 645.25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