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07:16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`98.67` (+0.00%)</w:t>
      </w:r>
      <w:r>
        <w:t xml:space="preserve"> | DXY: </w:t>
      </w:r>
      <w:r>
        <w:rPr>
          <w:b/>
        </w:rPr>
        <w:t>`101.19` (+0.00%)</w:t>
      </w:r>
      <w:r>
        <w:t xml:space="preserve"> | Lúa mì CBOT: </w:t>
      </w:r>
      <w:r>
        <w:rPr>
          <w:b/>
        </w:rPr>
        <w:t>`686.50`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07:16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521.36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(522.42 &lt; 523.97)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687.24 (+0.74)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(692.70 &lt; 696.98)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522.75 - 524.25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500.05 - 511.50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692.70 - 696.98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696.75 - 698.75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667.04 - 683.00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520.75 cents | </w:t>
      </w:r>
      <w:r>
        <w:rPr>
          <w:b/>
        </w:rPr>
        <w:t>Dự báo Chốt Phiên:</w:t>
      </w:r>
      <w:r>
        <w:t xml:space="preserve"> </w:t>
      </w:r>
      <w:r>
        <w:rPr>
          <w:b/>
        </w:rPr>
        <w:t>`521.36 cents`</w:t>
      </w:r>
      <w:r>
        <w:t xml:space="preserve"> (+0.61).</w:t>
      </w:r>
    </w:p>
    <w:p>
      <w:pPr>
        <w:pStyle w:val="ListBullet"/>
        <w:spacing w:before="0" w:after="60"/>
      </w:pPr>
      <w:r>
        <w:rPr>
          <w:b/>
        </w:rPr>
        <w:t>Thanh khoản phiên chốt:</w:t>
      </w:r>
      <w:r>
        <w:t xml:space="preserve"> Volume: </w:t>
      </w:r>
      <w:r>
        <w:rPr>
          <w:b/>
        </w:rPr>
        <w:t>`2,977`</w:t>
      </w:r>
      <w:r>
        <w:t xml:space="preserve"> (Chênh lệch: </w:t>
      </w:r>
      <w:r>
        <w:rPr>
          <w:b/>
        </w:rPr>
        <w:t>`-17,853`</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(522.42) &lt; </w:t>
      </w:r>
      <w:r>
        <w:rPr>
          <w:rFonts w:ascii="Consolas" w:hAnsi="Consolas"/>
          <w:color w:val="D97706"/>
          <w:sz w:val="19"/>
        </w:rPr>
        <w:t xml:space="preserve"> EMA_50 </w:t>
      </w:r>
      <w:r>
        <w:t xml:space="preserve"> (523.97).</w:t>
      </w:r>
    </w:p>
    <w:p>
      <w:pPr>
        <w:pStyle w:val="ListBullet"/>
        <w:spacing w:before="0" w:after="60"/>
      </w:pPr>
      <w:r>
        <w:rPr>
          <w:b/>
        </w:rPr>
        <w:t>Động lượng &amp; Dao động:</w:t>
      </w:r>
      <w:r>
        <w:t xml:space="preserve"> RSI (14) = </w:t>
      </w:r>
      <w:r>
        <w:rPr>
          <w:b/>
        </w:rPr>
        <w:t>`45.02`</w:t>
      </w:r>
      <w:r>
        <w:t xml:space="preserve"> | ATR (14) = </w:t>
      </w:r>
      <w:r>
        <w:rPr>
          <w:b/>
        </w:rPr>
        <w:t>`2.86`</w:t>
      </w:r>
      <w:r>
        <w:t xml:space="preserve"> cents | Volatility = </w:t>
      </w:r>
      <w:r>
        <w:rPr>
          <w:b/>
        </w:rPr>
        <w:t>`2.50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`518.25 - 522.42 cents (Canh mua vùng hỗ trợ)`</w:t>
      </w:r>
      <w:r>
        <w:t xml:space="preserve"> | SL: </w:t>
      </w:r>
      <w:r>
        <w:rPr>
          <w:b/>
        </w:rPr>
        <w:t>`507.21 cents (Dưới cản S2 + 1.5x ATR)`</w:t>
      </w:r>
      <w:r>
        <w:t xml:space="preserve"> | TP: </w:t>
      </w:r>
      <w:r>
        <w:rPr>
          <w:rFonts w:ascii="Consolas" w:hAnsi="Consolas"/>
          <w:color w:val="D97706"/>
          <w:sz w:val="19"/>
        </w:rPr>
        <w:t xml:space="preserve"> 522.75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`508.64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`522.75 - 524.25 cents`</w:t>
      </w:r>
      <w:r>
        <w:t xml:space="preserve"> | SL: </w:t>
      </w:r>
      <w:r>
        <w:rPr>
          <w:b/>
        </w:rPr>
        <w:t>`525.61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`500.05 - 511.50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686.50 cents | </w:t>
      </w:r>
      <w:r>
        <w:rPr>
          <w:b/>
        </w:rPr>
        <w:t>Dự báo Chốt Phiên:</w:t>
      </w:r>
      <w:r>
        <w:t xml:space="preserve"> </w:t>
      </w:r>
      <w:r>
        <w:rPr>
          <w:b/>
        </w:rPr>
        <w:t>`687.24 cents`</w:t>
      </w:r>
      <w:r>
        <w:t xml:space="preserve"> (+0.74).</w:t>
      </w:r>
    </w:p>
    <w:p>
      <w:pPr>
        <w:pStyle w:val="ListBullet"/>
        <w:spacing w:before="0" w:after="60"/>
      </w:pPr>
      <w:r>
        <w:rPr>
          <w:b/>
        </w:rPr>
        <w:t>Thanh khoản phiên chốt:</w:t>
      </w:r>
      <w:r>
        <w:t xml:space="preserve"> Volume: </w:t>
      </w:r>
      <w:r>
        <w:rPr>
          <w:b/>
        </w:rPr>
        <w:t>`436`</w:t>
      </w:r>
      <w:r>
        <w:t xml:space="preserve"> (Chênh lệch: </w:t>
      </w:r>
      <w:r>
        <w:rPr>
          <w:b/>
        </w:rPr>
        <w:t>`-3,018`</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(692.70) &lt; </w:t>
      </w:r>
      <w:r>
        <w:rPr>
          <w:rFonts w:ascii="Consolas" w:hAnsi="Consolas"/>
          <w:color w:val="D97706"/>
          <w:sz w:val="19"/>
        </w:rPr>
        <w:t xml:space="preserve"> EMA_50 </w:t>
      </w:r>
      <w:r>
        <w:t xml:space="preserve"> (696.98).</w:t>
      </w:r>
    </w:p>
    <w:p>
      <w:pPr>
        <w:pStyle w:val="ListBullet"/>
        <w:spacing w:before="0" w:after="60"/>
      </w:pPr>
      <w:r>
        <w:rPr>
          <w:b/>
        </w:rPr>
        <w:t>Động lượng &amp; Dao động:</w:t>
      </w:r>
      <w:r>
        <w:t xml:space="preserve"> RSI (14) = </w:t>
      </w:r>
      <w:r>
        <w:rPr>
          <w:b/>
        </w:rPr>
        <w:t>`36.94`</w:t>
      </w:r>
      <w:r>
        <w:t xml:space="preserve"> | ATR (14) = </w:t>
      </w:r>
      <w:r>
        <w:rPr>
          <w:b/>
        </w:rPr>
        <w:t>`3.99`</w:t>
      </w:r>
      <w:r>
        <w:t xml:space="preserve"> cents | Volatility = </w:t>
      </w:r>
      <w:r>
        <w:rPr>
          <w:b/>
        </w:rPr>
        <w:t>`3.50 cents`</w:t>
      </w:r>
      <w:r>
        <w:t>.</w:t>
      </w:r>
    </w:p>
    <w:p>
      <w:pPr>
        <w:pStyle w:val="ListBullet"/>
        <w:spacing w:before="0" w:after="60"/>
      </w:pPr>
      <w:r>
        <w:rPr>
          <w:b/>
        </w:rPr>
        <w:t>Vùng cản Pivot:</w:t>
      </w:r>
      <w:r>
        <w:t xml:space="preserve"> Hỗ trợ S1: </w:t>
      </w:r>
      <w:r>
        <w:rPr>
          <w:b/>
        </w:rPr>
        <w:t>`683.50`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`692.70 - 696.98 cents (Canh bán hồi kỹ thuật H1)`</w:t>
      </w:r>
      <w:r>
        <w:t xml:space="preserve"> | SL: </w:t>
      </w:r>
      <w:r>
        <w:rPr>
          <w:b/>
        </w:rPr>
        <w:t>`800.99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`696.75 - 698.75 cents`</w:t>
      </w:r>
      <w:r>
        <w:t xml:space="preserve"> | SL: </w:t>
      </w:r>
      <w:r>
        <w:rPr>
          <w:b/>
        </w:rPr>
        <w:t>`694.51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`712.49 cents`</w:t>
      </w:r>
      <w:r>
        <w:t xml:space="preserve"> | TP: </w:t>
      </w:r>
      <w:r>
        <w:rPr>
          <w:b/>
        </w:rPr>
        <w:t>`698.25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`667.04 - 683.00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