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`101.19` (+3.34%)</w:t>
      </w:r>
      <w:r>
        <w:t xml:space="preserve"> | DXY: </w:t>
      </w:r>
      <w:r>
        <w:rPr>
          <w:b/>
        </w:rPr>
        <w:t>`98.80` (-0.04%)</w:t>
      </w:r>
      <w:r>
        <w:t xml:space="preserve"> | Lúa mì CBOT: </w:t>
      </w:r>
      <w:r>
        <w:rPr>
          <w:b/>
        </w:rPr>
        <w:t>`729.25` (-0.07%)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528.76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(532.01 &lt; 534.46)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733.41 (+4.16)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(744.39 &lt; 748.15)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525.00 - 532.01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523.50 - 525.00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744.39 - 748.15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808.00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610.58 - 645.25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527.00 cents | </w:t>
      </w:r>
      <w:r>
        <w:rPr>
          <w:b/>
        </w:rPr>
        <w:t>Dự báo Chốt Phiên:</w:t>
      </w:r>
      <w:r>
        <w:t xml:space="preserve"> </w:t>
      </w:r>
      <w:r>
        <w:rPr>
          <w:b/>
        </w:rPr>
        <w:t>`528.76 cents`</w:t>
      </w:r>
      <w:r>
        <w:t xml:space="preserve"> (+1.76).</w:t>
      </w:r>
    </w:p>
    <w:p>
      <w:pPr>
        <w:pStyle w:val="ListBullet"/>
        <w:spacing w:before="0" w:after="60"/>
      </w:pPr>
      <w:r>
        <w:rPr>
          <w:b/>
        </w:rPr>
        <w:t>Thanh khoản phiên chốt:</w:t>
      </w:r>
      <w:r>
        <w:t xml:space="preserve"> Volume: </w:t>
      </w:r>
      <w:r>
        <w:rPr>
          <w:b/>
        </w:rPr>
        <w:t>`172,648`</w:t>
      </w:r>
      <w:r>
        <w:t xml:space="preserve"> (Chênh lệch: </w:t>
      </w:r>
      <w:r>
        <w:rPr>
          <w:b/>
        </w:rPr>
        <w:t>`-39,936`</w:t>
      </w:r>
      <w:r>
        <w:t xml:space="preserve">) | OI: </w:t>
      </w:r>
      <w:r>
        <w:rPr>
          <w:b/>
        </w:rPr>
        <w:t>`979,576`</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(532.01) &lt; </w:t>
      </w:r>
      <w:r>
        <w:rPr>
          <w:rFonts w:ascii="Consolas" w:hAnsi="Consolas"/>
          <w:color w:val="D97706"/>
          <w:sz w:val="19"/>
        </w:rPr>
        <w:t xml:space="preserve"> EMA_50 </w:t>
      </w:r>
      <w:r>
        <w:t xml:space="preserve"> (534.46).</w:t>
      </w:r>
    </w:p>
    <w:p>
      <w:pPr>
        <w:pStyle w:val="ListBullet"/>
        <w:spacing w:before="0" w:after="60"/>
      </w:pPr>
      <w:r>
        <w:rPr>
          <w:b/>
        </w:rPr>
        <w:t>Động lượng &amp; Dao động:</w:t>
      </w:r>
      <w:r>
        <w:t xml:space="preserve"> RSI (14) = </w:t>
      </w:r>
      <w:r>
        <w:rPr>
          <w:b/>
        </w:rPr>
        <w:t>`36.59`</w:t>
      </w:r>
      <w:r>
        <w:t xml:space="preserve"> | ATR (14) = </w:t>
      </w:r>
      <w:r>
        <w:rPr>
          <w:b/>
        </w:rPr>
        <w:t>`3.44`</w:t>
      </w:r>
      <w:r>
        <w:t xml:space="preserve"> cents | Volatility = </w:t>
      </w:r>
      <w:r>
        <w:rPr>
          <w:b/>
        </w:rPr>
        <w:t>`7.00 cents`</w:t>
      </w:r>
      <w:r>
        <w:t>.</w:t>
      </w:r>
    </w:p>
    <w:p>
      <w:pPr>
        <w:pStyle w:val="ListBullet"/>
        <w:spacing w:before="0" w:after="60"/>
      </w:pPr>
      <w:r>
        <w:rPr>
          <w:b/>
        </w:rPr>
        <w:t>Vùng cản Pivot:</w:t>
      </w:r>
      <w:r>
        <w:t xml:space="preserve"> Hỗ trợ S1: </w:t>
      </w:r>
      <w:r>
        <w:rPr>
          <w:b/>
        </w:rPr>
        <w:t>`525.00`</w:t>
      </w:r>
      <w:r>
        <w:t xml:space="preserve"> | S2: </w:t>
      </w:r>
      <w:r>
        <w:rPr>
          <w:b/>
        </w:rPr>
        <w:t>`457.25`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`525.00 - 532.01 cents (Canh mua vùng hỗ trợ)`</w:t>
      </w:r>
      <w:r>
        <w:t xml:space="preserve"> | SL: </w:t>
      </w:r>
      <w:r>
        <w:rPr>
          <w:b/>
        </w:rPr>
        <w:t>`452.09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`523.50 - 525.00 cents`</w:t>
      </w:r>
      <w:r>
        <w:t xml:space="preserve"> | SL: </w:t>
      </w:r>
      <w:r>
        <w:rPr>
          <w:b/>
        </w:rPr>
        <w:t>`453.81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`532.44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729.25 cents | </w:t>
      </w:r>
      <w:r>
        <w:rPr>
          <w:b/>
        </w:rPr>
        <w:t>Dự báo Chốt Phiên:</w:t>
      </w:r>
      <w:r>
        <w:t xml:space="preserve"> </w:t>
      </w:r>
      <w:r>
        <w:rPr>
          <w:b/>
        </w:rPr>
        <w:t>`733.41 cents`</w:t>
      </w:r>
      <w:r>
        <w:t xml:space="preserve"> (+4.16).</w:t>
      </w:r>
    </w:p>
    <w:p>
      <w:pPr>
        <w:pStyle w:val="ListBullet"/>
        <w:spacing w:before="0" w:after="60"/>
      </w:pPr>
      <w:r>
        <w:rPr>
          <w:b/>
        </w:rPr>
        <w:t>Thanh khoản phiên chốt:</w:t>
      </w:r>
      <w:r>
        <w:t xml:space="preserve"> Volume: </w:t>
      </w:r>
      <w:r>
        <w:rPr>
          <w:b/>
        </w:rPr>
        <w:t>`63,865`</w:t>
      </w:r>
      <w:r>
        <w:t xml:space="preserve"> (Chênh lệch: </w:t>
      </w:r>
      <w:r>
        <w:rPr>
          <w:b/>
        </w:rPr>
        <w:t>`-38,601`</w:t>
      </w:r>
      <w:r>
        <w:t xml:space="preserve">) | OI: </w:t>
      </w:r>
      <w:r>
        <w:rPr>
          <w:b/>
        </w:rPr>
        <w:t>`261,906`</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(744.39) &lt; </w:t>
      </w:r>
      <w:r>
        <w:rPr>
          <w:rFonts w:ascii="Consolas" w:hAnsi="Consolas"/>
          <w:color w:val="D97706"/>
          <w:sz w:val="19"/>
        </w:rPr>
        <w:t xml:space="preserve"> EMA_50 </w:t>
      </w:r>
      <w:r>
        <w:t xml:space="preserve"> (748.15).</w:t>
      </w:r>
    </w:p>
    <w:p>
      <w:pPr>
        <w:pStyle w:val="ListBullet"/>
        <w:spacing w:before="0" w:after="60"/>
      </w:pPr>
      <w:r>
        <w:rPr>
          <w:b/>
        </w:rPr>
        <w:t>Động lượng &amp; Dao động:</w:t>
      </w:r>
      <w:r>
        <w:t xml:space="preserve"> RSI (14) = </w:t>
      </w:r>
      <w:r>
        <w:rPr>
          <w:b/>
        </w:rPr>
        <w:t>`36.34`</w:t>
      </w:r>
      <w:r>
        <w:t xml:space="preserve"> | ATR (14) = </w:t>
      </w:r>
      <w:r>
        <w:rPr>
          <w:b/>
        </w:rPr>
        <w:t>`8.67`</w:t>
      </w:r>
      <w:r>
        <w:t xml:space="preserve"> cents | Volatility = </w:t>
      </w:r>
      <w:r>
        <w:rPr>
          <w:b/>
        </w:rPr>
        <w:t>`16.25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`744.39 - 748.15 cents (Canh bán hồi kỹ thuật H1)`</w:t>
      </w:r>
      <w:r>
        <w:t xml:space="preserve"> | SL: </w:t>
      </w:r>
      <w:r>
        <w:rPr>
          <w:b/>
        </w:rPr>
        <w:t>`808.00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`654.26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`771.74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`610.58 - 645.25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