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CHƯƠNG 1. TỔNG QUAN ĐỀ TÀI</w:t>
      </w:r>
    </w:p>
    <w:p>
      <w:pPr>
        <w:pStyle w:val="Heading2"/>
      </w:pPr>
      <w:r>
        <w:t xml:space="preserve">1.1. Lý do chọn đề tài</w:t>
      </w:r>
    </w:p>
    <w:p>
      <w:pPr>
        <w:ind w:firstLine="567"/>
        <w:jc w:val="both"/>
      </w:pPr>
      <w:r>
        <w:t xml:space="preserve">Nhu cầu học lập trình và công nghệ thông tin trực tuyến ngày càng lớn, đặc biệt với sinh viên và người đi làm muốn chuyển ngành. Các nền tảng học trực tuyến hiện nay cung cấp nhiều khóa học chất lượng, tuy nhiên người học tự học thường gặp một vấn đề chung: </w:t>
      </w:r>
      <w:r>
        <w:rPr>
          <w:b/>
          <w:bCs/>
        </w:rPr>
        <w:t xml:space="preserve">khó duy trì động lực</w:t>
      </w:r>
      <w:r>
        <w:t xml:space="preserve">. Phần lớn người học bỏ dở khóa học sau vài buổi đầu vì thiếu mục tiêu ngắn hạn, thiếu phản hồi tức thì và không thấy rõ sự tiến bộ của bản thân.</w:t>
      </w:r>
    </w:p>
    <w:p>
      <w:pPr>
        <w:ind w:firstLine="567"/>
        <w:jc w:val="both"/>
      </w:pPr>
      <w:r>
        <w:t xml:space="preserve">Trò chơi hóa (gamification) là cách tiếp cận đã được chứng minh hiệu quả trong việc giữ chân người học: điểm kinh nghiệm, cấp độ, chuỗi ngày học liên tục, nhiệm vụ hằng ngày và bảng xếp hạng giúp biến việc học thành thói quen. Bên cạnh đó, việc học lập trình đòi hỏi thực hành liên tục; bài học chỉ gồm video hoặc văn bản dài khiến người học thụ động. Mô hình bài học chia thành </w:t>
      </w:r>
      <w:r>
        <w:rPr>
          <w:b/>
          <w:bCs/>
        </w:rPr>
        <w:t xml:space="preserve">chuỗi khối nội dung ngắn</w:t>
      </w:r>
      <w:r>
        <w:t xml:space="preserve"> (văn bản, video, câu hỏi trắc nghiệm, hoạt ảnh minh họa, ô viết code chạy ngay trên trình duyệt) giúp người học tương tác liên tục và nhận phản hồi ngay.</w:t>
      </w:r>
    </w:p>
    <w:p>
      <w:pPr>
        <w:ind w:firstLine="567"/>
        <w:jc w:val="both"/>
      </w:pPr>
      <w:r>
        <w:t xml:space="preserve">Xuất phát từ các nhận định trên, đề tài </w:t>
      </w:r>
      <w:r>
        <w:rPr>
          <w:b/>
          <w:bCs/>
        </w:rPr>
        <w:t xml:space="preserve">“Xây dựng hệ thống học tập trực tuyến tích hợp đổi thưởng”</w:t>
      </w:r>
      <w:r>
        <w:t xml:space="preserve"> (tên dự án: EduQuest) được lựa chọn nhằm kết hợp ba yếu tố: bài học lập trình tương tác theo khối, hệ thống điểm thưởng có thể quy đổi thành giá trị thực (voucher giảm giá khi mua khóa học), và một </w:t>
      </w:r>
      <w:r>
        <w:rPr>
          <w:b/>
          <w:bCs/>
        </w:rPr>
        <w:t xml:space="preserve">thú cưng 3D</w:t>
      </w:r>
      <w:r>
        <w:t xml:space="preserve"> lớn lên cùng quá trình học, tạo gắn kết cảm xúc để người học quay lại mỗi ngày.</w:t>
      </w:r>
    </w:p>
    <w:p>
      <w:pPr>
        <w:pStyle w:val="Heading2"/>
      </w:pPr>
      <w:r>
        <w:t xml:space="preserve">1.2. Mục tiêu đề tài</w:t>
      </w:r>
    </w:p>
    <w:p>
      <w:pPr>
        <w:pStyle w:val="Heading3"/>
      </w:pPr>
      <w:r>
        <w:t xml:space="preserve">1.2.1. Mục tiêu tổng quát</w:t>
      </w:r>
    </w:p>
    <w:p>
      <w:pPr>
        <w:ind w:firstLine="567"/>
        <w:jc w:val="both"/>
      </w:pPr>
      <w:r>
        <w:t xml:space="preserve">Xây dựng một ứng dụng web học lập trình trực tuyến hoàn chỉnh, có hệ thống trò chơi hóa và đổi thưởng minh bạch, toàn vẹn dữ liệu, cùng trải nghiệm nuôi thú cưng 3D hấp dẫn nhằm tăng động lực và tỷ lệ hoàn thành khóa học của người học.</w:t>
      </w:r>
    </w:p>
    <w:p>
      <w:pPr>
        <w:pStyle w:val="Heading3"/>
      </w:pPr>
      <w:r>
        <w:t xml:space="preserve">1.2.2. Mục tiêu cụ thể</w:t>
      </w:r>
    </w:p>
    <w:p>
      <w:pPr>
        <w:pStyle w:val="ListParagraph"/>
        <w:numPr>
          <w:ilvl w:val="0"/>
          <w:numId w:val="2"/>
        </w:numPr>
        <w:jc w:val="both"/>
      </w:pPr>
      <w:r>
        <w:t xml:space="preserve">Xây dựng hệ thống với ba vai trò: học viên, giảng viên và quản trị viên; có đăng ký, đăng nhập, xác thực email, khôi phục mật khẩu và phân quyền.</w:t>
      </w:r>
    </w:p>
    <w:p>
      <w:pPr>
        <w:pStyle w:val="ListParagraph"/>
        <w:numPr>
          <w:ilvl w:val="0"/>
          <w:numId w:val="2"/>
        </w:numPr>
        <w:jc w:val="both"/>
      </w:pPr>
      <w:r>
        <w:t xml:space="preserve">Cho phép giảng viên soạn khóa học theo cấu trúc Lộ trình → Khóa học → Chương → Bài học → Khối nội dung bằng giao diện kéo-thả, và nhập nội dung hàng loạt từ tệp Markdown.</w:t>
      </w:r>
    </w:p>
    <w:p>
      <w:pPr>
        <w:pStyle w:val="ListParagraph"/>
        <w:numPr>
          <w:ilvl w:val="0"/>
          <w:numId w:val="2"/>
        </w:numPr>
        <w:jc w:val="both"/>
      </w:pPr>
      <w:r>
        <w:t xml:space="preserve">Hỗ trợ sáu loại khối nội dung: văn bản Markdown, video, quiz có giải thích, hoạt ảnh tương tác, code sandbox (JavaScript và SQL chạy trên trình duyệt) và flashcard tổng kết.</w:t>
      </w:r>
    </w:p>
    <w:p>
      <w:pPr>
        <w:pStyle w:val="ListParagraph"/>
        <w:numPr>
          <w:ilvl w:val="0"/>
          <w:numId w:val="2"/>
        </w:numPr>
        <w:jc w:val="both"/>
      </w:pPr>
      <w:r>
        <w:t xml:space="preserve">Hỗ trợ ghi chú gắn với khối nội dung hoặc mốc thời gian video; ôn tập flashcard theo thuật toán lặp lại ngắt quãng SM-2.</w:t>
      </w:r>
    </w:p>
    <w:p>
      <w:pPr>
        <w:pStyle w:val="ListParagraph"/>
        <w:numPr>
          <w:ilvl w:val="0"/>
          <w:numId w:val="2"/>
        </w:numPr>
        <w:jc w:val="both"/>
      </w:pPr>
      <w:r>
        <w:t xml:space="preserve">Xây dựng hệ thống trò chơi hóa: XP và cấp độ, xu, chuỗi ngày học, nhiệm vụ ngày/tuần, kế hoạch học tập, bảng xếp hạng, huy hiệu; mọi giao dịch điểm được ghi vào sổ cái chỉ thêm với khóa duy nhất để chống cộng trùng.</w:t>
      </w:r>
    </w:p>
    <w:p>
      <w:pPr>
        <w:pStyle w:val="ListParagraph"/>
        <w:numPr>
          <w:ilvl w:val="0"/>
          <w:numId w:val="2"/>
        </w:numPr>
        <w:jc w:val="both"/>
      </w:pPr>
      <w:r>
        <w:t xml:space="preserve">Cho phép đổi xu lấy voucher giảm giá và thanh toán khóa học qua cổng MoMo (môi trường sandbox).</w:t>
      </w:r>
    </w:p>
    <w:p>
      <w:pPr>
        <w:pStyle w:val="ListParagraph"/>
        <w:numPr>
          <w:ilvl w:val="0"/>
          <w:numId w:val="2"/>
        </w:numPr>
        <w:jc w:val="both"/>
      </w:pPr>
      <w:r>
        <w:t xml:space="preserve">Xây dựng thú cưng 3D phong cách low-poly với vòng đời trứng → nở → con non → trưởng thành → tiến hóa, các chỉ số no, vui, năng lượng tăng khi học; bộ sưu tập 6–8 loài, trang bị, phòng thú cưng và hai minigame.</w:t>
      </w:r>
    </w:p>
    <w:p>
      <w:pPr>
        <w:pStyle w:val="ListParagraph"/>
        <w:numPr>
          <w:ilvl w:val="0"/>
          <w:numId w:val="2"/>
        </w:numPr>
        <w:jc w:val="both"/>
      </w:pPr>
      <w:r>
        <w:t xml:space="preserve">Xây dựng sẵn ba khóa học mẫu: SQL cơ bản, JavaScript nền tảng, Cấu trúc dữ liệu và giải thuật (mỗi khóa 8–10 bài).</w:t>
      </w:r>
    </w:p>
    <w:p>
      <w:pPr>
        <w:pStyle w:val="Heading2"/>
      </w:pPr>
      <w:r>
        <w:t xml:space="preserve">1.3. Đối tượng và phạm vi</w:t>
      </w:r>
    </w:p>
    <w:p>
      <w:pPr>
        <w:pStyle w:val="Heading3"/>
      </w:pPr>
      <w:r>
        <w:t xml:space="preserve">1.3.1. Đối tượng sử dụng</w:t>
      </w:r>
    </w:p>
    <w:p>
      <w:pPr>
        <w:pStyle w:val="ListParagraph"/>
        <w:numPr>
          <w:ilvl w:val="0"/>
          <w:numId w:val="2"/>
        </w:numPr>
        <w:jc w:val="both"/>
      </w:pPr>
      <w:r>
        <w:rPr>
          <w:b/>
          <w:bCs/>
        </w:rPr>
        <w:t xml:space="preserve">Học viên:</w:t>
      </w:r>
      <w:r>
        <w:t xml:space="preserve"> sinh viên, người mới bắt đầu học lập trình hoặc muốn củng cố kiến thức nền tảng.</w:t>
      </w:r>
    </w:p>
    <w:p>
      <w:pPr>
        <w:pStyle w:val="ListParagraph"/>
        <w:numPr>
          <w:ilvl w:val="0"/>
          <w:numId w:val="2"/>
        </w:numPr>
        <w:jc w:val="both"/>
      </w:pPr>
      <w:r>
        <w:rPr>
          <w:b/>
          <w:bCs/>
        </w:rPr>
        <w:t xml:space="preserve">Giảng viên:</w:t>
      </w:r>
      <w:r>
        <w:t xml:space="preserve"> người có chuyên môn, được quản trị viên cấp quyền để soạn và xuất bản khóa học.</w:t>
      </w:r>
    </w:p>
    <w:p>
      <w:pPr>
        <w:pStyle w:val="ListParagraph"/>
        <w:numPr>
          <w:ilvl w:val="0"/>
          <w:numId w:val="2"/>
        </w:numPr>
        <w:jc w:val="both"/>
      </w:pPr>
      <w:r>
        <w:rPr>
          <w:b/>
          <w:bCs/>
        </w:rPr>
        <w:t xml:space="preserve">Quản trị viên:</w:t>
      </w:r>
      <w:r>
        <w:t xml:space="preserve"> quản lý người dùng, duyệt khóa học, cấu hình phần thưởng và theo dõi thống kê.</w:t>
      </w:r>
    </w:p>
    <w:p>
      <w:pPr>
        <w:pStyle w:val="Heading3"/>
      </w:pPr>
      <w:r>
        <w:t xml:space="preserve">1.3.2. Phạm vi đề tài</w:t>
      </w:r>
    </w:p>
    <w:p>
      <w:pPr>
        <w:pStyle w:val="ListParagraph"/>
        <w:numPr>
          <w:ilvl w:val="0"/>
          <w:numId w:val="2"/>
        </w:numPr>
        <w:jc w:val="both"/>
      </w:pPr>
      <w:r>
        <w:t xml:space="preserve">Ứng dụng web, giao diện tương thích máy tính và thiết bị di động qua trình duyệt.</w:t>
      </w:r>
    </w:p>
    <w:p>
      <w:pPr>
        <w:pStyle w:val="ListParagraph"/>
        <w:numPr>
          <w:ilvl w:val="0"/>
          <w:numId w:val="2"/>
        </w:numPr>
        <w:jc w:val="both"/>
      </w:pPr>
      <w:r>
        <w:t xml:space="preserve">Khóa học chỉ thuộc lĩnh vực lập trình/công nghệ thông tin, phân ba cấp độ: Beginner, Intermediate, Advanced.</w:t>
      </w:r>
    </w:p>
    <w:p>
      <w:pPr>
        <w:pStyle w:val="ListParagraph"/>
        <w:numPr>
          <w:ilvl w:val="0"/>
          <w:numId w:val="2"/>
        </w:numPr>
        <w:jc w:val="both"/>
      </w:pPr>
      <w:r>
        <w:t xml:space="preserve">Thanh toán chỉ dùng MoMo ở môi trường thử nghiệm (sandbox). Video được nhúng từ liên kết ngoài hoặc tệp MP4.</w:t>
      </w:r>
    </w:p>
    <w:p>
      <w:pPr>
        <w:pStyle w:val="ListParagraph"/>
        <w:numPr>
          <w:ilvl w:val="0"/>
          <w:numId w:val="2"/>
        </w:numPr>
        <w:jc w:val="both"/>
      </w:pPr>
      <w:r>
        <w:rPr>
          <w:b/>
          <w:bCs/>
        </w:rPr>
        <w:t xml:space="preserve">Không thuộc phạm vi:</w:t>
      </w:r>
      <w:r>
        <w:t xml:space="preserve"> trí tuệ nhân tạo, cấp chứng chỉ, ứng dụng di động, hạ tầng lưu trữ và phát video riêng.</w:t>
      </w:r>
    </w:p>
    <w:p>
      <w:pPr>
        <w:pStyle w:val="Heading2"/>
      </w:pPr>
      <w:r>
        <w:t xml:space="preserve">1.4. Khảo sát các hệ thống tương tự</w:t>
      </w:r>
    </w:p>
    <w:p>
      <w:pPr>
        <w:ind w:firstLine="567"/>
        <w:jc w:val="both"/>
      </w:pPr>
      <w:r>
        <w:t xml:space="preserve">Trước khi phân tích yêu cầu, đề tài khảo sát một số nền tảng tiêu biểu để rút ra điểm mạnh nên kế thừa và khoảng trống mà EduQuest hướng tới.</w:t>
      </w:r>
    </w:p>
    <w:p>
      <w:pPr>
        <w:pStyle w:val="ListParagraph"/>
        <w:numPr>
          <w:ilvl w:val="0"/>
          <w:numId w:val="2"/>
        </w:numPr>
        <w:jc w:val="both"/>
      </w:pPr>
      <w:r>
        <w:rPr>
          <w:b/>
          <w:bCs/>
        </w:rPr>
        <w:t xml:space="preserve">Duolingo:</w:t>
      </w:r>
      <w:r>
        <w:t xml:space="preserve"> ứng dụng học ngoại ngữ nổi bật về trò chơi hóa với XP, chuỗi ngày, giải đấu theo tuần và linh vật dễ nhận diện. Bài học ngắn, phản hồi tức thì. Tuy nhiên nền tảng không tập trung vào lập trình.</w:t>
      </w:r>
    </w:p>
    <w:p>
      <w:pPr>
        <w:pStyle w:val="ListParagraph"/>
        <w:numPr>
          <w:ilvl w:val="0"/>
          <w:numId w:val="2"/>
        </w:numPr>
        <w:jc w:val="both"/>
      </w:pPr>
      <w:r>
        <w:rPr>
          <w:b/>
          <w:bCs/>
        </w:rPr>
        <w:t xml:space="preserve">Codecademy:</w:t>
      </w:r>
      <w:r>
        <w:t xml:space="preserve"> nền tảng học lập trình tương tác, người học viết code trực tiếp trên trình duyệt và được kiểm tra kết quả ngay. Có theo dõi tiến độ và chuỗi ngày nhưng yếu tố trò chơi hóa và phần thưởng còn hạn chế.</w:t>
      </w:r>
    </w:p>
    <w:p>
      <w:pPr>
        <w:pStyle w:val="ListParagraph"/>
        <w:numPr>
          <w:ilvl w:val="0"/>
          <w:numId w:val="2"/>
        </w:numPr>
        <w:jc w:val="both"/>
      </w:pPr>
      <w:r>
        <w:rPr>
          <w:b/>
          <w:bCs/>
        </w:rPr>
        <w:t xml:space="preserve">F8 (fullstack.edu.vn):</w:t>
      </w:r>
      <w:r>
        <w:t xml:space="preserve"> nền tảng học lập trình tiếng Việt phổ biến, chủ yếu dựa trên video bài giảng theo lộ trình, phù hợp người mới bắt đầu; tính tương tác trong từng bài và cơ chế khích lệ chưa nhiều.</w:t>
      </w:r>
    </w:p>
    <w:p>
      <w:pPr>
        <w:pStyle w:val="ListParagraph"/>
        <w:numPr>
          <w:ilvl w:val="0"/>
          <w:numId w:val="2"/>
        </w:numPr>
        <w:jc w:val="both"/>
      </w:pPr>
      <w:r>
        <w:rPr>
          <w:b/>
          <w:bCs/>
        </w:rPr>
        <w:t xml:space="preserve">Sydexa:</w:t>
      </w:r>
      <w:r>
        <w:t xml:space="preserve"> tổ chức bài học thành chuỗi khối nội dung ngắn xen kẽ lý thuyết và tương tác; đây là mô hình bài học mà EduQuest tham khảo.</w:t>
      </w:r>
    </w:p>
    <w:p>
      <w:pPr>
        <w:pStyle w:val="ListParagraph"/>
        <w:numPr>
          <w:ilvl w:val="0"/>
          <w:numId w:val="2"/>
        </w:numPr>
        <w:jc w:val="both"/>
      </w:pPr>
      <w:r>
        <w:rPr>
          <w:b/>
          <w:bCs/>
        </w:rPr>
        <w:t xml:space="preserve">Habitica:</w:t>
      </w:r>
      <w:r>
        <w:t xml:space="preserve"> ứng dụng xây dựng thói quen theo phong cách trò chơi nhập vai, người dùng nhận vật phẩm, thú cưng và trang bị khi hoàn thành công việc; cho thấy sức hút của cơ chế sưu tầm và nuôi dưỡng.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71"/>
        <w:gridCol w:w="1500"/>
        <w:gridCol w:w="1600"/>
        <w:gridCol w:w="1500"/>
        <w:gridCol w:w="1700"/>
      </w:tblGrid>
      <w:tr>
        <w:trPr>
          <w:tblHeader/>
        </w:trPr>
        <w:tc>
          <w:tcPr>
            <w:tcW w:type="dxa" w:w="2771"/>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Tiêu chí</w:t>
            </w:r>
          </w:p>
        </w:tc>
        <w:tc>
          <w:tcPr>
            <w:tcW w:type="dxa" w:w="15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Duolingo</w:t>
            </w:r>
          </w:p>
        </w:tc>
        <w:tc>
          <w:tcPr>
            <w:tcW w:type="dxa" w:w="16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Codecademy</w:t>
            </w:r>
          </w:p>
        </w:tc>
        <w:tc>
          <w:tcPr>
            <w:tcW w:type="dxa" w:w="15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F8</w:t>
            </w:r>
          </w:p>
        </w:tc>
        <w:tc>
          <w:tcPr>
            <w:tcW w:type="dxa" w:w="17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EduQuest</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Học lập trình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Bài học theo khối tương tác</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Một phần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Chạy code trên trình duyệt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Một phần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 (JS, SQL)</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XP, cấp độ, chuỗi ngày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Một phần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Ít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Nhiệm vụ, bảng xếp hạng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Ít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Ít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Đổi điểm thành voucher mua khóa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Thú cưng 3D đồng hành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r>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Giao diện tiếng Việt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Không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Có</w:t>
            </w:r>
          </w:p>
        </w:tc>
      </w:tr>
    </w:tbl>
    <w:p>
      <w:pPr>
        <w:spacing w:after="200" w:before="60"/>
        <w:jc w:val="center"/>
      </w:pPr>
      <w:r>
        <w:rPr>
          <w:i/>
          <w:iCs/>
          <w:sz w:val="24"/>
          <w:szCs w:val="24"/>
        </w:rPr>
        <w:t xml:space="preserve">Bảng 1.1. So sánh EduQuest với một số nền tảng tương tự</w:t>
      </w:r>
    </w:p>
    <w:p>
      <w:pPr>
        <w:ind w:firstLine="567"/>
        <w:jc w:val="both"/>
      </w:pPr>
      <w:r>
        <w:t xml:space="preserve">Từ khảo sát cho thấy chưa có nền tảng học lập trình tiếng Việt nào kết hợp đồng thời bài học tương tác theo khối, trò chơi hóa đầy đủ, cơ chế đổi thưởng có giá trị thực và thú cưng 3D. Đây là điểm khác biệt chính của EduQuest.</w:t>
      </w:r>
    </w:p>
    <w:p>
      <w:pPr>
        <w:pStyle w:val="Heading2"/>
      </w:pPr>
      <w:r>
        <w:t xml:space="preserve">1.5. Phương pháp thực hiện</w:t>
      </w:r>
    </w:p>
    <w:p>
      <w:pPr>
        <w:pStyle w:val="ListParagraph"/>
        <w:numPr>
          <w:ilvl w:val="0"/>
          <w:numId w:val="2"/>
        </w:numPr>
        <w:jc w:val="both"/>
      </w:pPr>
      <w:r>
        <w:rPr>
          <w:b/>
          <w:bCs/>
        </w:rPr>
        <w:t xml:space="preserve">Nghiên cứu tài liệu:</w:t>
      </w:r>
      <w:r>
        <w:t xml:space="preserve"> tìm hiểu lý thuyết trò chơi hóa trong giáo dục, thuật toán lặp lại ngắt quãng SM-2, kiến trúc ứng dụng trang đơn (SPA) với API, đồ họa 3D trên web.</w:t>
      </w:r>
    </w:p>
    <w:p>
      <w:pPr>
        <w:pStyle w:val="ListParagraph"/>
        <w:numPr>
          <w:ilvl w:val="0"/>
          <w:numId w:val="2"/>
        </w:numPr>
        <w:jc w:val="both"/>
      </w:pPr>
      <w:r>
        <w:rPr>
          <w:b/>
          <w:bCs/>
        </w:rPr>
        <w:t xml:space="preserve">Khảo sát thực tế:</w:t>
      </w:r>
      <w:r>
        <w:t xml:space="preserve"> phân tích các nền tảng tương tự để xác định yêu cầu chức năng.</w:t>
      </w:r>
    </w:p>
    <w:p>
      <w:pPr>
        <w:pStyle w:val="ListParagraph"/>
        <w:numPr>
          <w:ilvl w:val="0"/>
          <w:numId w:val="2"/>
        </w:numPr>
        <w:jc w:val="both"/>
      </w:pPr>
      <w:r>
        <w:rPr>
          <w:b/>
          <w:bCs/>
        </w:rPr>
        <w:t xml:space="preserve">Phát triển lặp theo đợt:</w:t>
      </w:r>
      <w:r>
        <w:t xml:space="preserve"> chia dự án thành các đợt 1–2 tuần, mỗi đợt có sản phẩm chạy được để báo cáo giảng viên hướng dẫn.</w:t>
      </w:r>
    </w:p>
    <w:p>
      <w:pPr>
        <w:pStyle w:val="ListParagraph"/>
        <w:numPr>
          <w:ilvl w:val="0"/>
          <w:numId w:val="2"/>
        </w:numPr>
        <w:jc w:val="both"/>
      </w:pPr>
      <w:r>
        <w:rPr>
          <w:b/>
          <w:bCs/>
        </w:rPr>
        <w:t xml:space="preserve">Kiểm thử tự động:</w:t>
      </w:r>
      <w:r>
        <w:t xml:space="preserve"> kiểm thử backend bằng PHPUnit (bắt buộc với mọi quy tắc thưởng) và frontend bằng Vitest.</w:t>
      </w:r>
    </w:p>
    <w:p>
      <w:pPr>
        <w:pStyle w:val="Heading2"/>
      </w:pPr>
      <w:r>
        <w:t xml:space="preserve">1.6. Công nghệ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471"/>
        <w:gridCol w:w="3900"/>
      </w:tblGrid>
      <w:tr>
        <w:trPr>
          <w:tblHeader/>
        </w:trPr>
        <w:tc>
          <w:tcPr>
            <w:tcW w:type="dxa" w:w="17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Thành phần</w:t>
            </w:r>
          </w:p>
        </w:tc>
        <w:tc>
          <w:tcPr>
            <w:tcW w:type="dxa" w:w="3471"/>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Công nghệ</w:t>
            </w:r>
          </w:p>
        </w:tc>
        <w:tc>
          <w:tcPr>
            <w:tcW w:type="dxa" w:w="39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Vai trò</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Giao diện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React, Vite, React Router, TanStack Query, Tailwind CSS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Ứng dụng trang đơn, điều hướng, gọi API và lưu đệm dữ liệu, thiết kế giao diện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Khối tương tác</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CodeMirror, sql.js, react-markdown</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Trình soạn code, chạy SQL trong trình duyệt, hiển thị Markdown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Đồ họa 3D</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Three.js, React Three Fiber, drei, postprocessing; mô hình glTF low-poly</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Hiển thị thú cưng, hoạt ảnh, phòng thú cưng, minigame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Máy chủ</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Laravel (PHP 8.2), Sanctum</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API, xác thực bằng cookie phiên, hàng đợi và bộ đệm dùng cơ sở dữ liệu</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Cơ sở dữ liệu</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MySQL (XAMPP)</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Lưu trữ người dùng, nội dung, sổ cái điểm, đơn hàng</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Thanh toán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MoMo sandbox</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Thanh toán khóa học có phí</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Kiểm thử</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PHPUnit, Vitest</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Kiểm thử tự động backend và frontend</w:t>
            </w:r>
          </w:p>
        </w:tc>
      </w:tr>
    </w:tbl>
    <w:p>
      <w:pPr>
        <w:spacing w:after="200" w:before="60"/>
        <w:jc w:val="center"/>
      </w:pPr>
      <w:r>
        <w:rPr>
          <w:i/>
          <w:iCs/>
          <w:sz w:val="24"/>
          <w:szCs w:val="24"/>
        </w:rPr>
        <w:t xml:space="preserve">Bảng 1.2. Công nghệ sử dụng trong đề tài</w:t>
      </w:r>
    </w:p>
    <w:p>
      <w:pPr>
        <w:pStyle w:val="Heading2"/>
      </w:pPr>
      <w:r>
        <w:t xml:space="preserve">1.7. Kế hoạch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tblHeader/>
        </w:trPr>
        <w:tc>
          <w:tcPr>
            <w:tcW w:type="dxa" w:w="2400"/>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Thời gian</w:t>
            </w:r>
          </w:p>
        </w:tc>
        <w:tc>
          <w:tcPr>
            <w:tcW w:type="dxa" w:w="6671"/>
            <w:tcBorders>
              <w:top w:val="single" w:color="808080" w:sz="4"/>
              <w:left w:val="single" w:color="808080" w:sz="4"/>
              <w:bottom w:val="single" w:color="808080" w:sz="4"/>
              <w:right w:val="single" w:color="808080" w:sz="4"/>
            </w:tcBorders>
            <w:shd w:fill="E0E3FF" w:color="auto" w:val="clear"/>
            <w:tcMar>
              <w:top w:type="dxa" w:w="60"/>
              <w:left w:type="dxa" w:w="100"/>
              <w:bottom w:type="dxa" w:w="60"/>
              <w:right w:type="dxa" w:w="100"/>
            </w:tcMar>
          </w:tcPr>
          <w:p>
            <w:pPr>
              <w:spacing w:after="0" w:before="0" w:line="276"/>
              <w:jc w:val="center"/>
            </w:pPr>
            <w:r>
              <w:rPr>
                <w:b/>
                <w:bCs/>
                <w:sz w:val="24"/>
                <w:szCs w:val="24"/>
              </w:rPr>
              <w:t xml:space="preserve">Nội dung công việc</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11/10 – 18/10</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Tạo kho mã nguồn, cấu hình môi trường, xây dựng hệ thống thiết kế giao diện; làm thử một thú cưng có hoạt ảnh</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Đợt 1: 19/10 – 25/10</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Đặc tả Use Case, quy tắc thưởng, thiết kế ERD và kiến trúc; báo cáo chương 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26/10 – 08/11</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Cơ sở dữ liệu, dữ liệu mẫu, tài khoản, phân quyền, quản lý khóa học và bài học, trình soạn khối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Đợt 2: 09/11 – 15/11</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Tìm kiếm, lọc, đăng ký khóa học; trình học bài đủ loại khối; tiến độ; ghi chú; demo lần 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16/11 – 29/11</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Sổ cái điểm, XP, cấp độ, chuỗi ngày, nhiệm vụ; ba loài thú cưng đầu tiên và vòng đời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Đợt 3: 30/11 – 06/12</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Voucher, thanh toán MoMo sandbox, bộ sưu tập, trang bị, phòng thú cưng; demo lần 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07/12 – 20/12</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Minigame, ôn tập flashcard, bảng xếp hạng, huy hiệu, trang quản trị, thống kê, kiểm thử</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Đợt 4: 21/12 – 27/12</w:t>
            </w:r>
          </w:p>
        </w:tc>
        <w:tc>
          <w:tcPr>
            <w:tcW w:type="dxa" w:w="6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before="0" w:line="276"/>
              <w:jc w:val="left"/>
            </w:pPr>
            <w:r>
              <w:rPr>
                <w:sz w:val="24"/>
                <w:szCs w:val="24"/>
              </w:rPr>
              <w:t xml:space="preserve">Kiểm thử, sửa lỗi, tối ưu, hoàn thiện giao diện; báo cáo, poster, slide</w:t>
            </w:r>
          </w:p>
        </w:tc>
      </w:tr>
    </w:tbl>
    <w:p>
      <w:pPr>
        <w:spacing w:after="200" w:before="60"/>
        <w:jc w:val="center"/>
      </w:pPr>
      <w:r>
        <w:rPr>
          <w:i/>
          <w:iCs/>
          <w:sz w:val="24"/>
          <w:szCs w:val="24"/>
        </w:rPr>
        <w:t xml:space="preserve">Bảng 1.3. Kế hoạch thực hiện đề tài</w:t>
      </w:r>
    </w:p>
    <w:p>
      <w:pPr>
        <w:pStyle w:val="Heading2"/>
      </w:pPr>
      <w:r>
        <w:t xml:space="preserve">1.8. Bố cục báo cáo</w:t>
      </w:r>
    </w:p>
    <w:p>
      <w:pPr>
        <w:ind w:firstLine="567"/>
        <w:jc w:val="both"/>
      </w:pPr>
      <w:r>
        <w:t xml:space="preserve">Ngoài phần mở đầu và kết luận, báo cáo gồm các chương:</w:t>
      </w:r>
    </w:p>
    <w:p>
      <w:pPr>
        <w:pStyle w:val="ListParagraph"/>
        <w:numPr>
          <w:ilvl w:val="0"/>
          <w:numId w:val="2"/>
        </w:numPr>
        <w:jc w:val="both"/>
      </w:pPr>
      <w:r>
        <w:rPr>
          <w:b/>
          <w:bCs/>
        </w:rPr>
        <w:t xml:space="preserve">Chương 1 – Tổng quan đề tài:</w:t>
      </w:r>
      <w:r>
        <w:t xml:space="preserve"> lý do chọn đề tài, mục tiêu, phạm vi, khảo sát hệ thống tương tự, phương pháp và kế hoạch thực hiện.</w:t>
      </w:r>
    </w:p>
    <w:p>
      <w:pPr>
        <w:pStyle w:val="ListParagraph"/>
        <w:numPr>
          <w:ilvl w:val="0"/>
          <w:numId w:val="2"/>
        </w:numPr>
        <w:jc w:val="both"/>
      </w:pPr>
      <w:r>
        <w:rPr>
          <w:b/>
          <w:bCs/>
        </w:rPr>
        <w:t xml:space="preserve">Chương 2 – Cơ sở lý thuyết:</w:t>
      </w:r>
      <w:r>
        <w:t xml:space="preserve"> trò chơi hóa trong giáo dục, thuật toán SM-2, kiến trúc SPA – API, Laravel, React và đồ họa 3D trên web.</w:t>
      </w:r>
    </w:p>
    <w:p>
      <w:pPr>
        <w:pStyle w:val="ListParagraph"/>
        <w:numPr>
          <w:ilvl w:val="0"/>
          <w:numId w:val="2"/>
        </w:numPr>
        <w:jc w:val="both"/>
      </w:pPr>
      <w:r>
        <w:rPr>
          <w:b/>
          <w:bCs/>
        </w:rPr>
        <w:t xml:space="preserve">Chương 3 – Phân tích và thiết kế hệ thống:</w:t>
      </w:r>
      <w:r>
        <w:t xml:space="preserve"> tác nhân, Use Case, quy tắc thưởng, cơ sở dữ liệu, kiến trúc hệ thống.</w:t>
      </w:r>
    </w:p>
    <w:p>
      <w:pPr>
        <w:pStyle w:val="ListParagraph"/>
        <w:numPr>
          <w:ilvl w:val="0"/>
          <w:numId w:val="2"/>
        </w:numPr>
        <w:jc w:val="both"/>
      </w:pPr>
      <w:r>
        <w:rPr>
          <w:b/>
          <w:bCs/>
        </w:rPr>
        <w:t xml:space="preserve">Chương 4 – Cài đặt và kiểm thử:</w:t>
      </w:r>
      <w:r>
        <w:t xml:space="preserve"> kết quả xây dựng các chức năng, giao diện, kịch bản và kết quả kiểm thử.</w:t>
      </w:r>
    </w:p>
    <w:p>
      <w:pPr>
        <w:pStyle w:val="ListParagraph"/>
        <w:numPr>
          <w:ilvl w:val="0"/>
          <w:numId w:val="2"/>
        </w:numPr>
        <w:jc w:val="both"/>
      </w:pPr>
      <w:r>
        <w:rPr>
          <w:b/>
          <w:bCs/>
        </w:rPr>
        <w:t xml:space="preserve">Chương 5 – Kết luận và hướng phát triển.</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2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 Tổng quan đề tài</dc:title>
  <dc:creator>Võ Quốc Thắng</dc:creator>
  <cp:lastModifiedBy>Un-named</cp:lastModifiedBy>
  <cp:revision>1</cp:revision>
  <dcterms:created xsi:type="dcterms:W3CDTF">2026-10-12T07:16:28.217Z</dcterms:created>
  <dcterms:modified xsi:type="dcterms:W3CDTF">2026-10-12T07:16:28.219Z</dcterms:modified>
</cp:coreProperties>
</file>

<file path=docProps/custom.xml><?xml version="1.0" encoding="utf-8"?>
<Properties xmlns="http://schemas.openxmlformats.org/officeDocument/2006/custom-properties" xmlns:vt="http://schemas.openxmlformats.org/officeDocument/2006/docPropsVTypes"/>
</file>