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BÁO CÁO LAB 08 - MÔN PHÁT TRIỂN ỨNG DỤNG WEB NÂNG CAO</w:t>
      </w:r>
    </w:p>
    <w:p>
      <w:pPr>
        <w:spacing w:after="100" w:line="276" w:lineRule="auto"/>
      </w:pPr>
      <w:r>
        <w:rPr>
          <w:rFonts w:ascii="Arial" w:hAnsi="Arial"/>
          <w:sz w:val="21"/>
        </w:rPr>
        <w:t>Lab: 08    Sinh viên: Hoàng Bình Quân    MSSV: 2314236    Vai trò: Dev1</w:t>
      </w:r>
    </w:p>
    <w:p>
      <w:pPr>
        <w:spacing w:after="100" w:line="276" w:lineRule="auto"/>
      </w:pPr>
      <w:r>
        <w:rPr>
          <w:rFonts w:ascii="Arial" w:hAnsi="Arial"/>
          <w:sz w:val="21"/>
        </w:rPr>
        <w:t>Phạm vi: Authentication, Authorization, User Management, Security, Auth E2E, Coverage và kiểm chứng hiệu năng tìm kiếm người dùng.</w:t>
      </w:r>
    </w:p>
    <w:p>
      <w:pPr>
        <w:pStyle w:val="Heading1"/>
        <w:spacing w:before="240" w:after="120"/>
      </w:pPr>
      <w:r>
        <w:rPr>
          <w:rFonts w:ascii="Arial" w:hAnsi="Arial"/>
          <w:color w:val="000000"/>
        </w:rPr>
        <w:t>1. Công việc được giao</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3"/>
        <w:gridCol w:w="2493"/>
        <w:gridCol w:w="2493"/>
        <w:gridCol w:w="2493"/>
      </w:tblGrid>
      <w:tr>
        <w:tc>
          <w:tcPr>
            <w:tcW w:type="dxa" w:w="567"/>
            <w:shd w:fill="1F4E78"/>
            <w:vAlign w:val="center"/>
          </w:tcPr>
          <w:p>
            <w:pPr>
              <w:spacing w:after="40"/>
            </w:pPr>
            <w:r>
              <w:rPr>
                <w:rFonts w:ascii="Arial" w:hAnsi="Arial"/>
                <w:b/>
                <w:color w:val="FFFFFF"/>
                <w:sz w:val="18"/>
              </w:rPr>
              <w:t>STT</w:t>
            </w:r>
          </w:p>
        </w:tc>
        <w:tc>
          <w:tcPr>
            <w:tcW w:type="dxa" w:w="6350"/>
            <w:shd w:fill="1F4E78"/>
            <w:vAlign w:val="center"/>
          </w:tcPr>
          <w:p>
            <w:pPr>
              <w:spacing w:after="40"/>
            </w:pPr>
            <w:r>
              <w:rPr>
                <w:rFonts w:ascii="Arial" w:hAnsi="Arial"/>
                <w:b/>
                <w:color w:val="FFFFFF"/>
                <w:sz w:val="18"/>
              </w:rPr>
              <w:t>Công việc được giao và kết quả</w:t>
            </w:r>
          </w:p>
        </w:tc>
        <w:tc>
          <w:tcPr>
            <w:tcW w:type="dxa" w:w="1814"/>
            <w:shd w:fill="1F4E78"/>
            <w:vAlign w:val="center"/>
          </w:tcPr>
          <w:p>
            <w:pPr>
              <w:spacing w:after="40"/>
            </w:pPr>
            <w:r>
              <w:rPr>
                <w:rFonts w:ascii="Arial" w:hAnsi="Arial"/>
                <w:b/>
                <w:color w:val="FFFFFF"/>
                <w:sz w:val="18"/>
              </w:rPr>
              <w:t>Liên kết branch</w:t>
            </w:r>
          </w:p>
        </w:tc>
        <w:tc>
          <w:tcPr>
            <w:tcW w:type="dxa" w:w="850"/>
            <w:shd w:fill="1F4E78"/>
            <w:vAlign w:val="center"/>
          </w:tcPr>
          <w:p>
            <w:pPr>
              <w:spacing w:after="40"/>
            </w:pPr>
            <w:r>
              <w:rPr>
                <w:rFonts w:ascii="Arial" w:hAnsi="Arial"/>
                <w:b/>
                <w:color w:val="FFFFFF"/>
                <w:sz w:val="18"/>
              </w:rPr>
              <w:t>Tiến độ</w:t>
            </w:r>
          </w:p>
        </w:tc>
      </w:tr>
      <w:tr>
        <w:tc>
          <w:tcPr>
            <w:tcW w:type="dxa" w:w="567"/>
            <w:vAlign w:val="center"/>
          </w:tcPr>
          <w:p>
            <w:pPr>
              <w:spacing w:after="40"/>
            </w:pPr>
            <w:r>
              <w:rPr>
                <w:rFonts w:ascii="Arial" w:hAnsi="Arial"/>
                <w:b w:val="0"/>
                <w:sz w:val="18"/>
              </w:rPr>
              <w:t>1</w:t>
            </w:r>
          </w:p>
        </w:tc>
        <w:tc>
          <w:tcPr>
            <w:tcW w:type="dxa" w:w="6350"/>
            <w:vAlign w:val="center"/>
          </w:tcPr>
          <w:p>
            <w:pPr>
              <w:spacing w:after="40"/>
            </w:pPr>
            <w:r>
              <w:rPr>
                <w:rFonts w:ascii="Arial" w:hAnsi="Arial"/>
                <w:b w:val="0"/>
                <w:sz w:val="18"/>
              </w:rPr>
              <w:t>Admin User Management: /dashboard/users, Admin-only RequireRole, tìm email/display name, debounce 300 ms, lọc trạng thái, paging, lock/unlock có reason 5-500, optimistic update/rollback và chặn self-lock. Frontend 10/10, backend reason 8/8.</w:t>
            </w:r>
          </w:p>
        </w:tc>
        <w:tc>
          <w:tcPr>
            <w:tcW w:type="dxa" w:w="1814"/>
            <w:vAlign w:val="center"/>
          </w:tcPr>
          <w:p>
            <w:r>
              <w:t>2314236_HoangBinhQuan_buoiso8</w:t>
            </w:r>
          </w:p>
        </w:tc>
        <w:tc>
          <w:tcPr>
            <w:tcW w:type="dxa" w:w="850"/>
            <w:vAlign w:val="center"/>
          </w:tcPr>
          <w:p>
            <w:pPr>
              <w:spacing w:after="40"/>
            </w:pPr>
            <w:r>
              <w:rPr>
                <w:rFonts w:ascii="Arial" w:hAnsi="Arial"/>
                <w:b w:val="0"/>
                <w:sz w:val="18"/>
              </w:rPr>
              <w:t>100%</w:t>
            </w:r>
          </w:p>
        </w:tc>
      </w:tr>
      <w:tr>
        <w:tc>
          <w:tcPr>
            <w:tcW w:type="dxa" w:w="567"/>
            <w:vAlign w:val="center"/>
          </w:tcPr>
          <w:p>
            <w:pPr>
              <w:spacing w:after="40"/>
            </w:pPr>
            <w:r>
              <w:rPr>
                <w:rFonts w:ascii="Arial" w:hAnsi="Arial"/>
                <w:b w:val="0"/>
                <w:sz w:val="18"/>
              </w:rPr>
              <w:t>2</w:t>
            </w:r>
          </w:p>
        </w:tc>
        <w:tc>
          <w:tcPr>
            <w:tcW w:type="dxa" w:w="6350"/>
            <w:vAlign w:val="center"/>
          </w:tcPr>
          <w:p>
            <w:r>
              <w:t>Auth E2E: register, lockout 5 lần sai, transparent refresh, Admin lock -&gt; refresh 403 -&gt; login, forgot/reset qua MailHog. Playwright 5/5, 1,4 phút trên official isolated stack.</w:t>
            </w:r>
          </w:p>
        </w:tc>
        <w:tc>
          <w:tcPr>
            <w:tcW w:type="dxa" w:w="1814"/>
            <w:vAlign w:val="center"/>
          </w:tcPr>
          <w:p>
            <w:r>
              <w:t>2314236_HoangBinhQuan_buoiso8</w:t>
            </w:r>
          </w:p>
        </w:tc>
        <w:tc>
          <w:tcPr>
            <w:tcW w:type="dxa" w:w="850"/>
            <w:vAlign w:val="center"/>
          </w:tcPr>
          <w:p>
            <w:pPr>
              <w:spacing w:after="40"/>
            </w:pPr>
            <w:r>
              <w:rPr>
                <w:rFonts w:ascii="Arial" w:hAnsi="Arial"/>
                <w:b w:val="0"/>
                <w:sz w:val="18"/>
              </w:rPr>
              <w:t>100%</w:t>
            </w:r>
          </w:p>
        </w:tc>
      </w:tr>
      <w:tr>
        <w:tc>
          <w:tcPr>
            <w:tcW w:type="dxa" w:w="567"/>
            <w:vAlign w:val="center"/>
          </w:tcPr>
          <w:p>
            <w:pPr>
              <w:spacing w:after="40"/>
            </w:pPr>
            <w:r>
              <w:rPr>
                <w:rFonts w:ascii="Arial" w:hAnsi="Arial"/>
                <w:b w:val="0"/>
                <w:sz w:val="18"/>
              </w:rPr>
              <w:t>3</w:t>
            </w:r>
          </w:p>
        </w:tc>
        <w:tc>
          <w:tcPr>
            <w:tcW w:type="dxa" w:w="6350"/>
            <w:vAlign w:val="center"/>
          </w:tcPr>
          <w:p>
            <w:r>
              <w:t>Security checklist: 63/63 PASS; XFF, rate limit 429 + Retry-After, Hangfire 401, Author 403, DTO/secret, enumeration, reset URL, open redirect, CSP và log/Seq scan.</w:t>
            </w:r>
          </w:p>
        </w:tc>
        <w:tc>
          <w:tcPr>
            <w:tcW w:type="dxa" w:w="1814"/>
            <w:vAlign w:val="center"/>
          </w:tcPr>
          <w:p>
            <w:r>
              <w:t>2314236_HoangBinhQuan_buoiso8</w:t>
            </w:r>
          </w:p>
        </w:tc>
        <w:tc>
          <w:tcPr>
            <w:tcW w:type="dxa" w:w="850"/>
            <w:vAlign w:val="center"/>
          </w:tcPr>
          <w:p>
            <w:pPr>
              <w:spacing w:after="40"/>
            </w:pPr>
            <w:r>
              <w:rPr>
                <w:rFonts w:ascii="Arial" w:hAnsi="Arial"/>
                <w:b w:val="0"/>
                <w:sz w:val="18"/>
              </w:rPr>
              <w:t>100%</w:t>
            </w:r>
          </w:p>
        </w:tc>
      </w:tr>
      <w:tr>
        <w:tc>
          <w:tcPr>
            <w:tcW w:type="dxa" w:w="567"/>
            <w:vAlign w:val="center"/>
          </w:tcPr>
          <w:p>
            <w:pPr>
              <w:spacing w:after="40"/>
            </w:pPr>
            <w:r>
              <w:rPr>
                <w:rFonts w:ascii="Arial" w:hAnsi="Arial"/>
                <w:b w:val="0"/>
                <w:sz w:val="18"/>
              </w:rPr>
              <w:t>4</w:t>
            </w:r>
          </w:p>
        </w:tc>
        <w:tc>
          <w:tcPr>
            <w:tcW w:type="dxa" w:w="6350"/>
            <w:vAlign w:val="center"/>
          </w:tcPr>
          <w:p>
            <w:pPr>
              <w:spacing w:after="40"/>
            </w:pPr>
            <w:r>
              <w:rPr>
                <w:rFonts w:ascii="Arial" w:hAnsi="Arial"/>
                <w:b w:val="0"/>
                <w:sz w:val="18"/>
              </w:rPr>
              <w:t>Auth Application coverage: scope 12 file, từ 40/459 (8,71%) lên 424/459 (92,37%), vượt yêu cầu 80%. Application tests 162/162.</w:t>
            </w:r>
          </w:p>
        </w:tc>
        <w:tc>
          <w:tcPr>
            <w:tcW w:type="dxa" w:w="1814"/>
            <w:vAlign w:val="center"/>
          </w:tcPr>
          <w:p>
            <w:r>
              <w:t>2314236_HoangBinhQuan_buoiso8</w:t>
            </w:r>
          </w:p>
        </w:tc>
        <w:tc>
          <w:tcPr>
            <w:tcW w:type="dxa" w:w="850"/>
            <w:vAlign w:val="center"/>
          </w:tcPr>
          <w:p>
            <w:pPr>
              <w:spacing w:after="40"/>
            </w:pPr>
            <w:r>
              <w:rPr>
                <w:rFonts w:ascii="Arial" w:hAnsi="Arial"/>
                <w:b w:val="0"/>
                <w:sz w:val="18"/>
              </w:rPr>
              <w:t>100%</w:t>
            </w:r>
          </w:p>
        </w:tc>
      </w:tr>
      <w:tr>
        <w:tc>
          <w:tcPr>
            <w:tcW w:type="dxa" w:w="567"/>
            <w:vAlign w:val="center"/>
          </w:tcPr>
          <w:p>
            <w:pPr>
              <w:spacing w:after="40"/>
            </w:pPr>
            <w:r>
              <w:rPr>
                <w:rFonts w:ascii="Arial" w:hAnsi="Arial"/>
                <w:b w:val="0"/>
                <w:sz w:val="18"/>
              </w:rPr>
              <w:t>5</w:t>
            </w:r>
          </w:p>
        </w:tc>
        <w:tc>
          <w:tcPr>
            <w:tcW w:type="dxa" w:w="6350"/>
            <w:vAlign w:val="center"/>
          </w:tcPr>
          <w:p>
            <w:pPr>
              <w:spacing w:after="40"/>
            </w:pPr>
            <w:r>
              <w:rPr>
                <w:rFonts w:ascii="Arial" w:hAnsi="Arial"/>
                <w:b w:val="0"/>
                <w:sz w:val="18"/>
              </w:rPr>
              <w:t>Benchmark 10.066 user trên PostgreSQL scratch cô lập. Worst representative query 13,739 ms &lt; 100 ms; không tạo B8_Auth_UserSearchTrgm.</w:t>
            </w:r>
          </w:p>
        </w:tc>
        <w:tc>
          <w:tcPr>
            <w:tcW w:type="dxa" w:w="1814"/>
            <w:vAlign w:val="center"/>
          </w:tcPr>
          <w:p>
            <w:r>
              <w:t>2314236_HoangBinhQuan_buoiso8</w:t>
            </w:r>
          </w:p>
        </w:tc>
        <w:tc>
          <w:tcPr>
            <w:tcW w:type="dxa" w:w="850"/>
            <w:vAlign w:val="center"/>
          </w:tcPr>
          <w:p>
            <w:pPr>
              <w:spacing w:after="40"/>
            </w:pPr>
            <w:r>
              <w:rPr>
                <w:rFonts w:ascii="Arial" w:hAnsi="Arial"/>
                <w:b w:val="0"/>
                <w:sz w:val="18"/>
              </w:rPr>
              <w:t>100%</w:t>
            </w:r>
          </w:p>
        </w:tc>
      </w:tr>
    </w:tbl>
    <w:p/>
    <w:p>
      <w:pPr>
        <w:pStyle w:val="Heading1"/>
        <w:spacing w:before="240" w:after="120"/>
      </w:pPr>
      <w:r>
        <w:rPr>
          <w:rFonts w:ascii="Arial" w:hAnsi="Arial"/>
          <w:color w:val="000000"/>
        </w:rPr>
        <w:t>2. Auth E2E và lỗi thực tế đã xử lý</w:t>
      </w:r>
    </w:p>
    <w:p>
      <w:pPr>
        <w:spacing w:after="100" w:line="276" w:lineRule="auto"/>
      </w:pPr>
      <w:r>
        <w:rPr>
          <w:rFonts w:ascii="Arial" w:hAnsi="Arial"/>
          <w:sz w:val="21"/>
        </w:rPr>
        <w:t>Năm flow đã kiểm chứng gồm đăng ký tự đăng nhập, năm lần sai mật khẩu trả 423, refresh minh bạch khi access token hết hạn, Admin khóa Author dẫn tới refresh 403 và điều hướng login, cùng forgot password qua MailHog rồi reset và đăng nhập mật khẩu mới.</w:t>
      </w:r>
    </w:p>
    <w:p>
      <w:pPr>
        <w:spacing w:after="100" w:line="276" w:lineRule="auto"/>
      </w:pPr>
      <w:r>
        <w:rPr>
          <w:rFonts w:ascii="Arial" w:hAnsi="Arial"/>
          <w:sz w:val="21"/>
        </w:rPr>
        <w:t>Các lỗi thực tế đã sửa: user mới cần lockout enabled; failed-login state phải được reload để lần sai thứ năm đúng; Identity cần default token providers; AuthBootstrap phải điều hướng khi refresh thất bại tại public route.</w:t>
      </w:r>
    </w:p>
    <w:p>
      <w:pPr>
        <w:pStyle w:val="Heading1"/>
        <w:spacing w:before="240" w:after="120"/>
      </w:pPr>
      <w:r>
        <w:rPr>
          <w:rFonts w:ascii="Arial" w:hAnsi="Arial"/>
          <w:color w:val="000000"/>
        </w:rPr>
        <w:t>3. Bảo mật và kiến trúc token</w:t>
      </w:r>
    </w:p>
    <w:p>
      <w:pPr>
        <w:spacing w:after="100" w:line="276" w:lineRule="auto"/>
      </w:pPr>
      <w:r>
        <w:rPr>
          <w:rFonts w:ascii="Arial" w:hAnsi="Arial"/>
          <w:sz w:val="21"/>
        </w:rPr>
        <w:t>Evidence bảo mật nằm tại docs/security-test-report.md. Access token chỉ tồn tại trong memory. Theo MT-55 Decision A, refresh token được lưu bền trong localStorage và đây là kiến trúc được phê duyệt; reset token không được persist. Các kiểm tra gồm XFF spoofing, rate limit, Hangfire, authorization, sensitive DTO, enumeration safety, open redirect, CSP và log/Seq secret scan.</w:t>
      </w:r>
    </w:p>
    <w:p>
      <w:pPr>
        <w:pStyle w:val="Heading1"/>
        <w:spacing w:before="240" w:after="120"/>
      </w:pPr>
      <w:r>
        <w:rPr>
          <w:rFonts w:ascii="Arial" w:hAnsi="Arial"/>
          <w:color w:val="000000"/>
        </w:rPr>
        <w:t>4. Coverage Auth Application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c>
          <w:tcPr>
            <w:tcW w:type="dxa" w:w="2835"/>
            <w:shd w:fill="1F4E78"/>
            <w:vAlign w:val="center"/>
          </w:tcPr>
          <w:p>
            <w:pPr>
              <w:spacing w:after="40"/>
            </w:pPr>
            <w:r>
              <w:rPr>
                <w:rFonts w:ascii="Arial" w:hAnsi="Arial"/>
                <w:b/>
                <w:color w:val="FFFFFF"/>
                <w:sz w:val="18"/>
              </w:rPr>
              <w:t>Chỉ số</w:t>
            </w:r>
          </w:p>
        </w:tc>
        <w:tc>
          <w:tcPr>
            <w:tcW w:type="dxa" w:w="2835"/>
            <w:shd w:fill="1F4E78"/>
            <w:vAlign w:val="center"/>
          </w:tcPr>
          <w:p>
            <w:pPr>
              <w:spacing w:after="40"/>
            </w:pPr>
            <w:r>
              <w:rPr>
                <w:rFonts w:ascii="Arial" w:hAnsi="Arial"/>
                <w:b/>
                <w:color w:val="FFFFFF"/>
                <w:sz w:val="18"/>
              </w:rPr>
              <w:t>Baseline</w:t>
            </w:r>
          </w:p>
        </w:tc>
        <w:tc>
          <w:tcPr>
            <w:tcW w:type="dxa" w:w="2835"/>
            <w:shd w:fill="1F4E78"/>
            <w:vAlign w:val="center"/>
          </w:tcPr>
          <w:p>
            <w:pPr>
              <w:spacing w:after="40"/>
            </w:pPr>
            <w:r>
              <w:rPr>
                <w:rFonts w:ascii="Arial" w:hAnsi="Arial"/>
                <w:b/>
                <w:color w:val="FFFFFF"/>
                <w:sz w:val="18"/>
              </w:rPr>
              <w:t>Kết quả</w:t>
            </w:r>
          </w:p>
        </w:tc>
      </w:tr>
      <w:tr>
        <w:tc>
          <w:tcPr>
            <w:tcW w:type="dxa" w:w="2835"/>
            <w:vAlign w:val="center"/>
          </w:tcPr>
          <w:p>
            <w:pPr>
              <w:spacing w:after="40"/>
            </w:pPr>
            <w:r>
              <w:rPr>
                <w:rFonts w:ascii="Arial" w:hAnsi="Arial"/>
                <w:b w:val="0"/>
                <w:sz w:val="18"/>
              </w:rPr>
              <w:t>Covered lines</w:t>
            </w:r>
          </w:p>
        </w:tc>
        <w:tc>
          <w:tcPr>
            <w:tcW w:type="dxa" w:w="2835"/>
            <w:vAlign w:val="center"/>
          </w:tcPr>
          <w:p>
            <w:pPr>
              <w:spacing w:after="40"/>
            </w:pPr>
            <w:r>
              <w:rPr>
                <w:rFonts w:ascii="Arial" w:hAnsi="Arial"/>
                <w:b w:val="0"/>
                <w:sz w:val="18"/>
              </w:rPr>
              <w:t>40</w:t>
            </w:r>
          </w:p>
        </w:tc>
        <w:tc>
          <w:tcPr>
            <w:tcW w:type="dxa" w:w="2835"/>
            <w:vAlign w:val="center"/>
          </w:tcPr>
          <w:p>
            <w:pPr>
              <w:spacing w:after="40"/>
            </w:pPr>
            <w:r>
              <w:rPr>
                <w:rFonts w:ascii="Arial" w:hAnsi="Arial"/>
                <w:b w:val="0"/>
                <w:sz w:val="18"/>
              </w:rPr>
              <w:t>424</w:t>
            </w:r>
          </w:p>
        </w:tc>
      </w:tr>
      <w:tr>
        <w:tc>
          <w:tcPr>
            <w:tcW w:type="dxa" w:w="2835"/>
            <w:vAlign w:val="center"/>
          </w:tcPr>
          <w:p>
            <w:pPr>
              <w:spacing w:after="40"/>
            </w:pPr>
            <w:r>
              <w:rPr>
                <w:rFonts w:ascii="Arial" w:hAnsi="Arial"/>
                <w:b w:val="0"/>
                <w:sz w:val="18"/>
              </w:rPr>
              <w:t>Valid lines</w:t>
            </w:r>
          </w:p>
        </w:tc>
        <w:tc>
          <w:tcPr>
            <w:tcW w:type="dxa" w:w="2835"/>
            <w:vAlign w:val="center"/>
          </w:tcPr>
          <w:p>
            <w:pPr>
              <w:spacing w:after="40"/>
            </w:pPr>
            <w:r>
              <w:rPr>
                <w:rFonts w:ascii="Arial" w:hAnsi="Arial"/>
                <w:b w:val="0"/>
                <w:sz w:val="18"/>
              </w:rPr>
              <w:t>459</w:t>
            </w:r>
          </w:p>
        </w:tc>
        <w:tc>
          <w:tcPr>
            <w:tcW w:type="dxa" w:w="2835"/>
            <w:vAlign w:val="center"/>
          </w:tcPr>
          <w:p>
            <w:pPr>
              <w:spacing w:after="40"/>
            </w:pPr>
            <w:r>
              <w:rPr>
                <w:rFonts w:ascii="Arial" w:hAnsi="Arial"/>
                <w:b w:val="0"/>
                <w:sz w:val="18"/>
              </w:rPr>
              <w:t>459</w:t>
            </w:r>
          </w:p>
        </w:tc>
      </w:tr>
      <w:tr>
        <w:tc>
          <w:tcPr>
            <w:tcW w:type="dxa" w:w="2835"/>
            <w:vAlign w:val="center"/>
          </w:tcPr>
          <w:p>
            <w:pPr>
              <w:spacing w:after="40"/>
            </w:pPr>
            <w:r>
              <w:rPr>
                <w:rFonts w:ascii="Arial" w:hAnsi="Arial"/>
                <w:b w:val="0"/>
                <w:sz w:val="18"/>
              </w:rPr>
              <w:t>Line coverage</w:t>
            </w:r>
          </w:p>
        </w:tc>
        <w:tc>
          <w:tcPr>
            <w:tcW w:type="dxa" w:w="2835"/>
            <w:vAlign w:val="center"/>
          </w:tcPr>
          <w:p>
            <w:pPr>
              <w:spacing w:after="40"/>
            </w:pPr>
            <w:r>
              <w:rPr>
                <w:rFonts w:ascii="Arial" w:hAnsi="Arial"/>
                <w:b w:val="0"/>
                <w:sz w:val="18"/>
              </w:rPr>
              <w:t>8,71%</w:t>
            </w:r>
          </w:p>
        </w:tc>
        <w:tc>
          <w:tcPr>
            <w:tcW w:type="dxa" w:w="2835"/>
            <w:vAlign w:val="center"/>
          </w:tcPr>
          <w:p>
            <w:pPr>
              <w:spacing w:after="40"/>
            </w:pPr>
            <w:r>
              <w:rPr>
                <w:rFonts w:ascii="Arial" w:hAnsi="Arial"/>
                <w:b w:val="0"/>
                <w:sz w:val="18"/>
              </w:rPr>
              <w:t>92,37%</w:t>
            </w:r>
          </w:p>
        </w:tc>
      </w:tr>
      <w:tr>
        <w:tc>
          <w:tcPr>
            <w:tcW w:type="dxa" w:w="2835"/>
            <w:vAlign w:val="center"/>
          </w:tcPr>
          <w:p>
            <w:pPr>
              <w:spacing w:after="40"/>
            </w:pPr>
            <w:r>
              <w:rPr>
                <w:rFonts w:ascii="Arial" w:hAnsi="Arial"/>
                <w:b w:val="0"/>
                <w:sz w:val="18"/>
              </w:rPr>
              <w:t>Yêu cầu</w:t>
            </w:r>
          </w:p>
        </w:tc>
        <w:tc>
          <w:tcPr>
            <w:tcW w:type="dxa" w:w="2835"/>
            <w:vAlign w:val="center"/>
          </w:tcPr>
          <w:p>
            <w:pPr>
              <w:spacing w:after="40"/>
            </w:pPr>
            <w:r>
              <w:rPr>
                <w:rFonts w:ascii="Arial" w:hAnsi="Arial"/>
                <w:b w:val="0"/>
                <w:sz w:val="18"/>
              </w:rPr>
              <w:t>&gt;=80%</w:t>
            </w:r>
          </w:p>
        </w:tc>
        <w:tc>
          <w:tcPr>
            <w:tcW w:type="dxa" w:w="2835"/>
            <w:vAlign w:val="center"/>
          </w:tcPr>
          <w:p>
            <w:pPr>
              <w:spacing w:after="40"/>
            </w:pPr>
            <w:r>
              <w:rPr>
                <w:rFonts w:ascii="Arial" w:hAnsi="Arial"/>
                <w:b w:val="0"/>
                <w:sz w:val="18"/>
              </w:rPr>
              <w:t>PASS</w:t>
            </w:r>
          </w:p>
        </w:tc>
      </w:tr>
      <w:tr>
        <w:tc>
          <w:tcPr>
            <w:tcW w:type="dxa" w:w="2835"/>
            <w:vAlign w:val="center"/>
          </w:tcPr>
          <w:p>
            <w:pPr>
              <w:spacing w:after="40"/>
            </w:pPr>
            <w:r>
              <w:rPr>
                <w:rFonts w:ascii="Arial" w:hAnsi="Arial"/>
                <w:b w:val="0"/>
                <w:sz w:val="18"/>
              </w:rPr>
              <w:t>Application tests</w:t>
            </w:r>
          </w:p>
        </w:tc>
        <w:tc>
          <w:tcPr>
            <w:tcW w:type="dxa" w:w="2835"/>
            <w:vAlign w:val="center"/>
          </w:tcPr>
          <w:p>
            <w:pPr>
              <w:spacing w:after="40"/>
            </w:pPr>
            <w:r>
              <w:rPr>
                <w:rFonts w:ascii="Arial" w:hAnsi="Arial"/>
                <w:b w:val="0"/>
                <w:sz w:val="18"/>
              </w:rPr>
              <w:t>113</w:t>
            </w:r>
          </w:p>
        </w:tc>
        <w:tc>
          <w:tcPr>
            <w:tcW w:type="dxa" w:w="2835"/>
            <w:vAlign w:val="center"/>
          </w:tcPr>
          <w:p>
            <w:pPr>
              <w:spacing w:after="40"/>
            </w:pPr>
            <w:r>
              <w:rPr>
                <w:rFonts w:ascii="Arial" w:hAnsi="Arial"/>
                <w:b w:val="0"/>
                <w:sz w:val="18"/>
              </w:rPr>
              <w:t>162/162 PASS</w:t>
            </w:r>
          </w:p>
        </w:tc>
      </w:tr>
    </w:tbl>
    <w:p/>
    <w:p>
      <w:pPr>
        <w:spacing w:after="100" w:line="276" w:lineRule="auto"/>
      </w:pPr>
      <w:r>
        <w:rPr>
          <w:rFonts w:ascii="Arial" w:hAnsi="Arial"/>
          <w:sz w:val="21"/>
        </w:rPr>
        <w:t>Register, login và Google đi qua AuthResponseFactory.IssueAsync. Refresh dùng path rotation chuyên biệt trong atomic user lock, vẫn giữ sid, persistence và conditional revoke; audit không phát hiện bypass vi phạm.</w:t>
      </w:r>
    </w:p>
    <w:p>
      <w:pPr>
        <w:pStyle w:val="Heading1"/>
        <w:spacing w:before="240" w:after="120"/>
      </w:pPr>
      <w:r>
        <w:rPr>
          <w:rFonts w:ascii="Arial" w:hAnsi="Arial"/>
          <w:color w:val="000000"/>
        </w:rPr>
        <w:t>5. Hiệu năng tìm kiếm user</w:t>
      </w:r>
    </w:p>
    <w:p>
      <w:pPr>
        <w:spacing w:after="100" w:line="276" w:lineRule="auto"/>
      </w:pPr>
      <w:r>
        <w:t>PostgreSQL scratch độc lập đã có 10.066 user: 8.057 active và 2.009 inactive. Query production được giữ nguyên khi transfer official: ILIKE trên Email hoặc DisplayName, optional IsActive, order CreatedAt DESC/Id, paging và projection.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3969"/>
            <w:shd w:fill="1F4E78"/>
            <w:vAlign w:val="center"/>
          </w:tcPr>
          <w:p>
            <w:pPr>
              <w:spacing w:after="40"/>
            </w:pPr>
            <w:r>
              <w:rPr>
                <w:rFonts w:ascii="Arial" w:hAnsi="Arial"/>
                <w:b/>
                <w:color w:val="FFFFFF"/>
                <w:sz w:val="18"/>
              </w:rPr>
              <w:t>Case</w:t>
            </w:r>
          </w:p>
        </w:tc>
        <w:tc>
          <w:tcPr>
            <w:tcW w:type="dxa" w:w="4535"/>
            <w:shd w:fill="1F4E78"/>
            <w:vAlign w:val="center"/>
          </w:tcPr>
          <w:p>
            <w:pPr>
              <w:spacing w:after="40"/>
            </w:pPr>
            <w:r>
              <w:rPr>
                <w:rFonts w:ascii="Arial" w:hAnsi="Arial"/>
                <w:b/>
                <w:color w:val="FFFFFF"/>
                <w:sz w:val="18"/>
              </w:rPr>
              <w:t>Kết quả</w:t>
            </w:r>
          </w:p>
        </w:tc>
      </w:tr>
      <w:tr>
        <w:tc>
          <w:tcPr>
            <w:tcW w:type="dxa" w:w="3969"/>
            <w:vAlign w:val="center"/>
          </w:tcPr>
          <w:p>
            <w:pPr>
              <w:spacing w:after="40"/>
            </w:pPr>
            <w:r>
              <w:rPr>
                <w:rFonts w:ascii="Arial" w:hAnsi="Arial"/>
                <w:b w:val="0"/>
                <w:sz w:val="18"/>
              </w:rPr>
              <w:t>Email substring chọn lọc</w:t>
            </w:r>
          </w:p>
        </w:tc>
        <w:tc>
          <w:tcPr>
            <w:tcW w:type="dxa" w:w="4535"/>
            <w:vAlign w:val="center"/>
          </w:tcPr>
          <w:p>
            <w:pPr>
              <w:spacing w:after="40"/>
            </w:pPr>
            <w:r>
              <w:rPr>
                <w:rFonts w:ascii="Arial" w:hAnsi="Arial"/>
                <w:b w:val="0"/>
                <w:sz w:val="18"/>
              </w:rPr>
              <w:t>9,361; 9,483; 9,607 ms</w:t>
            </w:r>
          </w:p>
        </w:tc>
      </w:tr>
      <w:tr>
        <w:tc>
          <w:tcPr>
            <w:tcW w:type="dxa" w:w="3969"/>
            <w:vAlign w:val="center"/>
          </w:tcPr>
          <w:p>
            <w:pPr>
              <w:spacing w:after="40"/>
            </w:pPr>
            <w:r>
              <w:rPr>
                <w:rFonts w:ascii="Arial" w:hAnsi="Arial"/>
                <w:b w:val="0"/>
                <w:sz w:val="18"/>
              </w:rPr>
              <w:t>Display-name + inactive</w:t>
            </w:r>
          </w:p>
        </w:tc>
        <w:tc>
          <w:tcPr>
            <w:tcW w:type="dxa" w:w="4535"/>
            <w:vAlign w:val="center"/>
          </w:tcPr>
          <w:p>
            <w:pPr>
              <w:spacing w:after="40"/>
            </w:pPr>
            <w:r>
              <w:rPr>
                <w:rFonts w:ascii="Arial" w:hAnsi="Arial"/>
                <w:b w:val="0"/>
                <w:sz w:val="18"/>
              </w:rPr>
              <w:t>2,829; 2,752; 2,668 ms</w:t>
            </w:r>
          </w:p>
        </w:tc>
      </w:tr>
      <w:tr>
        <w:tc>
          <w:tcPr>
            <w:tcW w:type="dxa" w:w="3969"/>
            <w:vAlign w:val="center"/>
          </w:tcPr>
          <w:p>
            <w:pPr>
              <w:spacing w:after="40"/>
            </w:pPr>
            <w:r>
              <w:rPr>
                <w:rFonts w:ascii="Arial" w:hAnsi="Arial"/>
                <w:b w:val="0"/>
                <w:sz w:val="18"/>
              </w:rPr>
              <w:t>Không có kết quả</w:t>
            </w:r>
          </w:p>
        </w:tc>
        <w:tc>
          <w:tcPr>
            <w:tcW w:type="dxa" w:w="4535"/>
            <w:vAlign w:val="center"/>
          </w:tcPr>
          <w:p>
            <w:pPr>
              <w:spacing w:after="40"/>
            </w:pPr>
            <w:r>
              <w:rPr>
                <w:rFonts w:ascii="Arial" w:hAnsi="Arial"/>
                <w:b w:val="0"/>
                <w:sz w:val="18"/>
              </w:rPr>
              <w:t>10,563; 10,841; 10,456 ms</w:t>
            </w:r>
          </w:p>
        </w:tc>
      </w:tr>
      <w:tr>
        <w:tc>
          <w:tcPr>
            <w:tcW w:type="dxa" w:w="3969"/>
            <w:vAlign w:val="center"/>
          </w:tcPr>
          <w:p>
            <w:pPr>
              <w:spacing w:after="40"/>
            </w:pPr>
            <w:r>
              <w:rPr>
                <w:rFonts w:ascii="Arial" w:hAnsi="Arial"/>
                <w:b w:val="0"/>
                <w:sz w:val="18"/>
              </w:rPr>
              <w:t>Ordered/paged representative</w:t>
            </w:r>
          </w:p>
        </w:tc>
        <w:tc>
          <w:tcPr>
            <w:tcW w:type="dxa" w:w="4535"/>
            <w:vAlign w:val="center"/>
          </w:tcPr>
          <w:p>
            <w:pPr>
              <w:spacing w:after="40"/>
            </w:pPr>
            <w:r>
              <w:rPr>
                <w:rFonts w:ascii="Arial" w:hAnsi="Arial"/>
                <w:b w:val="0"/>
                <w:sz w:val="18"/>
              </w:rPr>
              <w:t>13,739 ms</w:t>
            </w:r>
          </w:p>
        </w:tc>
      </w:tr>
      <w:tr>
        <w:tc>
          <w:tcPr>
            <w:tcW w:type="dxa" w:w="3969"/>
            <w:vAlign w:val="center"/>
          </w:tcPr>
          <w:p>
            <w:pPr>
              <w:spacing w:after="40"/>
            </w:pPr>
            <w:r>
              <w:rPr>
                <w:rFonts w:ascii="Arial" w:hAnsi="Arial"/>
                <w:b w:val="0"/>
                <w:sz w:val="18"/>
              </w:rPr>
              <w:t>Quyết định</w:t>
            </w:r>
          </w:p>
        </w:tc>
        <w:tc>
          <w:tcPr>
            <w:tcW w:type="dxa" w:w="4535"/>
            <w:vAlign w:val="center"/>
          </w:tcPr>
          <w:p>
            <w:pPr>
              <w:spacing w:after="40"/>
            </w:pPr>
            <w:r>
              <w:rPr>
                <w:rFonts w:ascii="Arial" w:hAnsi="Arial"/>
                <w:b w:val="0"/>
                <w:sz w:val="18"/>
              </w:rPr>
              <w:t>Không tạo B8_Auth_UserSearchTrgm; threshold 100 ms không bị vượt</w:t>
            </w:r>
          </w:p>
        </w:tc>
      </w:tr>
    </w:tbl>
    <w:p/>
    <w:p>
      <w:pPr>
        <w:pStyle w:val="Heading1"/>
        <w:spacing w:before="240" w:after="120"/>
      </w:pPr>
      <w:r>
        <w:rPr>
          <w:rFonts w:ascii="Arial" w:hAnsi="Arial"/>
          <w:color w:val="000000"/>
        </w:rPr>
        <w:t>6. Tóm tắt evidence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3969"/>
            <w:shd w:fill="1F4E78"/>
            <w:vAlign w:val="center"/>
          </w:tcPr>
          <w:p>
            <w:pPr>
              <w:spacing w:after="40"/>
            </w:pPr>
            <w:r>
              <w:rPr>
                <w:rFonts w:ascii="Arial" w:hAnsi="Arial"/>
                <w:b/>
                <w:color w:val="FFFFFF"/>
                <w:sz w:val="18"/>
              </w:rPr>
              <w:t>Gate</w:t>
            </w:r>
          </w:p>
        </w:tc>
        <w:tc>
          <w:tcPr>
            <w:tcW w:type="dxa" w:w="4535"/>
            <w:shd w:fill="1F4E78"/>
            <w:vAlign w:val="center"/>
          </w:tcPr>
          <w:p>
            <w:pPr>
              <w:spacing w:after="40"/>
            </w:pPr>
            <w:r>
              <w:rPr>
                <w:rFonts w:ascii="Arial" w:hAnsi="Arial"/>
                <w:b/>
                <w:color w:val="FFFFFF"/>
                <w:sz w:val="18"/>
              </w:rPr>
              <w:t>Kết quả</w:t>
            </w:r>
          </w:p>
        </w:tc>
      </w:tr>
      <w:tr>
        <w:tc>
          <w:tcPr>
            <w:tcW w:type="dxa" w:w="3969"/>
            <w:vAlign w:val="center"/>
          </w:tcPr>
          <w:p>
            <w:pPr>
              <w:spacing w:after="40"/>
            </w:pPr>
            <w:r>
              <w:rPr>
                <w:rFonts w:ascii="Arial" w:hAnsi="Arial"/>
                <w:b w:val="0"/>
                <w:sz w:val="18"/>
              </w:rPr>
              <w:t>Auth E2E Playwright</w:t>
            </w:r>
          </w:p>
        </w:tc>
        <w:tc>
          <w:tcPr>
            <w:tcW w:type="dxa" w:w="4535"/>
            <w:vAlign w:val="center"/>
          </w:tcPr>
          <w:p>
            <w:r>
              <w:t>5/5 PASS, 1,4 phút, official isolated stack</w:t>
            </w:r>
          </w:p>
        </w:tc>
      </w:tr>
      <w:tr>
        <w:tc>
          <w:tcPr>
            <w:tcW w:type="dxa" w:w="3969"/>
            <w:vAlign w:val="center"/>
          </w:tcPr>
          <w:p>
            <w:pPr>
              <w:spacing w:after="40"/>
            </w:pPr>
            <w:r>
              <w:rPr>
                <w:rFonts w:ascii="Arial" w:hAnsi="Arial"/>
                <w:b w:val="0"/>
                <w:sz w:val="18"/>
              </w:rPr>
              <w:t>Security</w:t>
            </w:r>
          </w:p>
        </w:tc>
        <w:tc>
          <w:tcPr>
            <w:tcW w:type="dxa" w:w="4535"/>
            <w:vAlign w:val="center"/>
          </w:tcPr>
          <w:p>
            <w:r>
              <w:t>63/63 PASS</w:t>
            </w:r>
          </w:p>
        </w:tc>
      </w:tr>
      <w:tr>
        <w:tc>
          <w:tcPr>
            <w:tcW w:type="dxa" w:w="3969"/>
            <w:vAlign w:val="center"/>
          </w:tcPr>
          <w:p>
            <w:r>
              <w:t>Admin users frontend</w:t>
            </w:r>
          </w:p>
        </w:tc>
        <w:tc>
          <w:tcPr>
            <w:tcW w:type="dxa" w:w="4535"/>
            <w:vAlign w:val="center"/>
          </w:tcPr>
          <w:p>
            <w:r>
              <w:t>10/10 PASS</w:t>
            </w:r>
          </w:p>
        </w:tc>
      </w:tr>
      <w:tr>
        <w:tc>
          <w:tcPr>
            <w:tcW w:type="dxa" w:w="3969"/>
            <w:vAlign w:val="center"/>
          </w:tcPr>
          <w:p>
            <w:r>
              <w:t>Frontend Jest</w:t>
            </w:r>
          </w:p>
        </w:tc>
        <w:tc>
          <w:tcPr>
            <w:tcW w:type="dxa" w:w="4535"/>
            <w:vAlign w:val="center"/>
          </w:tcPr>
          <w:p>
            <w:r>
              <w:t>59 suites, 399 tests PASS</w:t>
            </w:r>
          </w:p>
        </w:tc>
      </w:tr>
      <w:tr>
        <w:tc>
          <w:tcPr>
            <w:tcW w:type="dxa" w:w="3969"/>
            <w:vAlign w:val="center"/>
          </w:tcPr>
          <w:p>
            <w:r>
              <w:t>Frontend build</w:t>
            </w:r>
          </w:p>
        </w:tc>
        <w:tc>
          <w:tcPr>
            <w:tcW w:type="dxa" w:w="4535"/>
            <w:vAlign w:val="center"/>
          </w:tcPr>
          <w:p>
            <w:r>
              <w:t>22/22 static pages PASS</w:t>
            </w:r>
          </w:p>
        </w:tc>
      </w:tr>
      <w:tr>
        <w:tc>
          <w:tcPr>
            <w:tcW w:type="dxa" w:w="3969"/>
            <w:vAlign w:val="center"/>
          </w:tcPr>
          <w:p>
            <w:r>
              <w:t>API integration monolith</w:t>
            </w:r>
          </w:p>
        </w:tc>
        <w:tc>
          <w:tcPr>
            <w:tcW w:type="dxa" w:w="4535"/>
            <w:vAlign w:val="center"/>
          </w:tcPr>
          <w:p>
            <w:r>
              <w:t>No summary do runner batch lifecycle; targeted security 63/63 và self-lock 1/1 PASS</w:t>
            </w:r>
          </w:p>
        </w:tc>
      </w:tr>
      <w:tr>
        <w:tc>
          <w:tcPr>
            <w:tcW w:type="dxa" w:w="3969"/>
            <w:vAlign w:val="center"/>
          </w:tcPr>
          <w:p>
            <w:pPr>
              <w:spacing w:after="40"/>
            </w:pPr>
            <w:r>
              <w:rPr>
                <w:rFonts w:ascii="Arial" w:hAnsi="Arial"/>
                <w:b w:val="0"/>
                <w:sz w:val="18"/>
              </w:rPr>
              <w:t>Application unit suite</w:t>
            </w:r>
          </w:p>
        </w:tc>
        <w:tc>
          <w:tcPr>
            <w:tcW w:type="dxa" w:w="4535"/>
            <w:vAlign w:val="center"/>
          </w:tcPr>
          <w:p>
            <w:pPr>
              <w:spacing w:after="40"/>
            </w:pPr>
            <w:r>
              <w:rPr>
                <w:rFonts w:ascii="Arial" w:hAnsi="Arial"/>
                <w:b w:val="0"/>
                <w:sz w:val="18"/>
              </w:rPr>
              <w:t>162/162 PASS</w:t>
            </w:r>
          </w:p>
        </w:tc>
      </w:tr>
    </w:tbl>
    <w:p/>
    <w:p>
      <w:pPr>
        <w:pStyle w:val="Heading1"/>
        <w:spacing w:before="240" w:after="120"/>
      </w:pPr>
      <w:r>
        <w:rPr>
          <w:rFonts w:ascii="Arial" w:hAnsi="Arial"/>
          <w:color w:val="000000"/>
        </w:rPr>
        <w:t>7. Git và workflow</w:t>
      </w:r>
    </w:p>
    <w:p>
      <w:pPr>
        <w:spacing w:after="100" w:line="276" w:lineRule="auto"/>
      </w:pPr>
      <w:r>
        <w:t>Các checkpoint scratch được transfer có kiểm soát vào branch official. 72710a8 đã staged trước transfer; tiếp theo dùng cherry-pick -n cho 55de98d, 0ed0621, 6e9005a và ef39404. Hai conflict giữ develop/Buổi 7 là nguồn chân lý: DependencyInjection.cs giữ DefaultTokenProviders và token lifetime; OpenApiDocumentTests.cs giữ chuẩn hóa LF. Không tạo B8_Auth_UserSearchTrgm, không mang compose/env scratch vào commit.</w:t>
      </w:r>
    </w:p>
    <w:p>
      <w:pPr>
        <w:pStyle w:val="Heading1"/>
        <w:spacing w:before="240" w:after="120"/>
      </w:pPr>
      <w:r>
        <w:rPr>
          <w:rFonts w:ascii="Arial" w:hAnsi="Arial"/>
          <w:color w:val="000000"/>
        </w:rPr>
        <w:t>8. Evidence ảnh chụp</w:t>
      </w:r>
    </w:p>
    <w:p>
      <w:pPr>
        <w:spacing w:after="100" w:line="276" w:lineRule="auto"/>
      </w:pPr>
      <w:r>
        <w:rPr>
          <w:rFonts w:ascii="Arial" w:hAnsi="Arial"/>
          <w:sz w:val="21"/>
        </w:rPr>
        <w:t>Không có screenshot sanitized theo convention repository để nhúng. Báo cáo sử dụng evidence kiểm thử đã xác minh và không tạo ảnh giả hoặc ảnh có credential/token.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