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LAB 07 — KHÔI PHỤC MẬT KHẨU VÀ PHIÊN HỒ SƠ</w:t>
      </w:r>
    </w:p>
    <w:p>
      <w:pPr>
        <w:spacing w:after="100"/>
      </w:pPr>
      <w:r>
        <w:rPr>
          <w:b/>
        </w:rPr>
        <w:t>Sinh viên:</w:t>
      </w:r>
      <w:r>
        <w:t xml:space="preserve"> Hoàng Bình Quân  </w:t>
      </w:r>
    </w:p>
    <w:p>
      <w:pPr>
        <w:spacing w:after="100"/>
      </w:pPr>
      <w:r>
        <w:rPr>
          <w:b/>
        </w:rPr>
        <w:t>MSSV:</w:t>
      </w:r>
      <w:r>
        <w:t xml:space="preserve"> 2314236  </w:t>
      </w:r>
    </w:p>
    <w:p>
      <w:pPr>
        <w:spacing w:after="100"/>
      </w:pPr>
      <w:r>
        <w:rPr>
          <w:b/>
        </w:rPr>
        <w:t>Vai trò:</w:t>
      </w:r>
      <w:r>
        <w:t xml:space="preserve"> Dev1 — Authentication / Authorization / User Management / Security  </w:t>
      </w:r>
    </w:p>
    <w:p>
      <w:pPr>
        <w:spacing w:after="100"/>
      </w:pPr>
      <w:r>
        <w:rPr>
          <w:b/>
        </w:rPr>
        <w:t>Nhánh:</w:t>
      </w:r>
      <w:r>
        <w:t xml:space="preserve"> 2314236_HoangBinhQuan_buoiso7  </w:t>
      </w:r>
    </w:p>
    <w:p>
      <w:pPr>
        <w:spacing w:after="100"/>
      </w:pPr>
      <w:r>
        <w:rPr>
          <w:b/>
        </w:rPr>
        <w:t>Phạm vi:</w:t>
      </w:r>
      <w:r>
        <w:t xml:space="preserve"> Dev1 Buổi 7 — khôi phục mật khẩu, thay đổi mật khẩu, quản lý phiên và trải nghiệm hồ sơ.</w:t>
      </w:r>
    </w:p>
    <w:p>
      <w:pPr>
        <w:pStyle w:val="Heading1"/>
      </w:pPr>
      <w:r>
        <w:t>1. Kết quả</w:t>
      </w:r>
    </w:p>
    <w:p>
      <w:pPr>
        <w:spacing w:after="100"/>
      </w:pPr>
      <w:r>
        <w:t>Lab 07 bổ sung luồng quên mật khẩu và đặt lại mật khẩu hoàn chỉnh qua background job, email SMTP và giao diện frontend. Phần hồ sơ được kiểm chứng về cập nhật avatar, rollback khi cập nhật hồ sơ thất bại và quản lý phiên. Các thay đổi không làm thay đổi nginx/ hoặc frontend/src/lib/api-client.ts.</w:t>
      </w:r>
    </w:p>
    <w:p>
      <w:pPr>
        <w:pStyle w:val="Heading1"/>
      </w:pPr>
      <w:r>
        <w:t>2. Change password</w:t>
      </w:r>
    </w:p>
    <w:p>
      <w:pPr>
        <w:pStyle w:val="ListBullet"/>
        <w:spacing w:after="40"/>
      </w:pPr>
      <w:r>
        <w:t>Sai currentPassword trả HTTP 400 với lỗi field errors.currentPassword.</w:t>
      </w:r>
    </w:p>
    <w:p>
      <w:pPr>
        <w:pStyle w:val="ListBullet"/>
        <w:spacing w:after="40"/>
      </w:pPr>
      <w:r>
        <w:t>Tài khoản Google-only không thể đổi mật khẩu cục bộ và trả HTTP 400.</w:t>
      </w:r>
    </w:p>
    <w:p>
      <w:pPr>
        <w:pStyle w:val="ListBullet"/>
        <w:spacing w:after="40"/>
      </w:pPr>
      <w:r>
        <w:t>Đổi mật khẩu thành công trả HTTP 204; mật khẩu cũ bị từ chối.</w:t>
      </w:r>
    </w:p>
    <w:p>
      <w:pPr>
        <w:pStyle w:val="ListBullet"/>
        <w:spacing w:after="40"/>
      </w:pPr>
      <w:r>
        <w:t>Phiên refresh hiện tại vẫn dùng được, còn các phiên khác bị revoke.</w:t>
      </w:r>
    </w:p>
    <w:p>
      <w:pPr>
        <w:pStyle w:val="Heading1"/>
      </w:pPr>
      <w:r>
        <w:t>3. Forgot password và an toàn token</w:t>
      </w:r>
    </w:p>
    <w:p>
      <w:pPr>
        <w:pStyle w:val="ListBullet"/>
        <w:spacing w:after="40"/>
      </w:pPr>
      <w:r>
        <w:t>POST /api/v1/auth/forgot-password trả HTTP 202 cho cả email tồn tại và không tồn tại, không tiết lộ trạng thái tài khoản.</w:t>
      </w:r>
    </w:p>
    <w:p>
      <w:pPr>
        <w:pStyle w:val="ListBullet"/>
        <w:spacing w:after="40"/>
      </w:pPr>
      <w:r>
        <w:t>Email không tồn tại không enqueue job; email tồn tại enqueue đúng một PasswordResetEmailJob.</w:t>
      </w:r>
    </w:p>
    <w:p>
      <w:pPr>
        <w:pStyle w:val="ListBullet"/>
        <w:spacing w:after="40"/>
      </w:pPr>
      <w:r>
        <w:t>Background job chỉ nhận userId và correlation ID; reset token được tạo bên trong job, không được đưa vào Hangfire arguments hoặc log.</w:t>
      </w:r>
    </w:p>
    <w:p>
      <w:pPr>
        <w:pStyle w:val="ListBullet"/>
        <w:spacing w:after="40"/>
      </w:pPr>
      <w:r>
        <w:t>Correlation ID chỉ chấp nhận ký tự [A-Za-z0-9-] dài 1–64; header sai hoặc quá dài fallback về server trace ID.</w:t>
      </w:r>
    </w:p>
    <w:p>
      <w:pPr>
        <w:pStyle w:val="ListBullet"/>
        <w:spacing w:after="40"/>
      </w:pPr>
      <w:r>
        <w:t>Forgot-password rate limit trả HTTP 429 khi vượt quota.</w:t>
      </w:r>
    </w:p>
    <w:p>
      <w:pPr>
        <w:pStyle w:val="Heading1"/>
      </w:pPr>
      <w:r>
        <w:t>4. Reset password và domain error contract</w:t>
      </w:r>
    </w:p>
    <w:p>
      <w:pPr>
        <w:pStyle w:val="ListBullet"/>
        <w:spacing w:after="40"/>
      </w:pPr>
      <w:r>
        <w:t>Identity đăng ký AddDefaultTokenProviders(); password-reset token có default lifespan 30 phút.</w:t>
      </w:r>
    </w:p>
    <w:p>
      <w:pPr>
        <w:pStyle w:val="ListBullet"/>
        <w:spacing w:after="40"/>
      </w:pPr>
      <w:r>
        <w:t>Email/reset integration thật tạo link reset; reset thành công revoke các refresh session trước đó và đặt AccessFailedCount về 0.</w:t>
      </w:r>
    </w:p>
    <w:p>
      <w:pPr>
        <w:pStyle w:val="ListBullet"/>
        <w:spacing w:after="40"/>
      </w:pPr>
      <w:r>
        <w:t>Mật khẩu mới đăng nhập được; mật khẩu cũ bị từ chối.</w:t>
      </w:r>
    </w:p>
    <w:p>
      <w:pPr>
        <w:pStyle w:val="ListBullet"/>
        <w:spacing w:after="40"/>
      </w:pPr>
      <w:r>
        <w:t>Token reused, malformed, unknown hoặc expired cùng trả AUTH_PASSWORD_RESET_TOKEN_INVALID; tài khoản disabled trả AUTH_ACCOUNT_DISABLED.</w:t>
      </w:r>
    </w:p>
    <w:p>
      <w:pPr>
        <w:pStyle w:val="ListBullet"/>
        <w:spacing w:after="40"/>
      </w:pPr>
      <w:r>
        <w:t>PasswordResetTokenInvalidException kế thừa AuthDomainException, dùng ErrorCodes.AuthPasswordResetTokenInvalid và được map HTTP 400.</w:t>
      </w:r>
    </w:p>
    <w:p>
      <w:pPr>
        <w:pStyle w:val="Heading1"/>
      </w:pPr>
      <w:r>
        <w:t>5. Profile và session UX</w:t>
      </w:r>
    </w:p>
    <w:p>
      <w:pPr>
        <w:pStyle w:val="ListBullet"/>
        <w:spacing w:after="40"/>
      </w:pPr>
      <w:r>
        <w:t>Hồ sơ dùng cache/query key riêng cho GET /auth/me và /auth/sessions.</w:t>
      </w:r>
    </w:p>
    <w:p>
      <w:pPr>
        <w:pStyle w:val="ListBullet"/>
        <w:spacing w:after="40"/>
      </w:pPr>
      <w:r>
        <w:t>Cập nhật avatar theo optimistic flow: ảnh mới được giữ làm transient state; nếu PATCH hồ sơ thất bại, UI rollback về avatar trước đó và gọi xóa đúng key ảnh mới.</w:t>
      </w:r>
    </w:p>
    <w:p>
      <w:pPr>
        <w:pStyle w:val="ListBullet"/>
        <w:spacing w:after="40"/>
      </w:pPr>
      <w:r>
        <w:t>Chỉ xóa file mới sau khi PATCH /auth/me thất bại; không suy diễn hoặc xóa file avatar cũ.</w:t>
      </w:r>
    </w:p>
    <w:p>
      <w:pPr>
        <w:pStyle w:val="ListBullet"/>
        <w:spacing w:after="40"/>
      </w:pPr>
      <w:r>
        <w:t>Trường URL avatar thủ công đã bị bỏ; bio tối đa 1000 ký tự.</w:t>
      </w:r>
    </w:p>
    <w:p>
      <w:pPr>
        <w:pStyle w:val="ListBullet"/>
        <w:spacing w:after="40"/>
      </w:pPr>
      <w:r>
        <w:t>Tabs có semantics truy cập được và hỗ trợ ArrowLeft / ArrowRight; session hiển thị IP, created, expiry và nhãn Thiết bị này.</w:t>
      </w:r>
    </w:p>
    <w:p>
      <w:pPr>
        <w:pStyle w:val="ListBullet"/>
        <w:spacing w:after="40"/>
      </w:pPr>
      <w:r>
        <w:t>Thao tác xác nhận revoke session dùng hộp thoại người dùng trước khi gửi request.</w:t>
      </w:r>
    </w:p>
    <w:p>
      <w:pPr>
        <w:pStyle w:val="Heading1"/>
      </w:pPr>
      <w:r>
        <w:t>6. Giới hạn đã xác nhận</w:t>
      </w:r>
    </w:p>
    <w:p>
      <w:pPr>
        <w:spacing w:after="100"/>
      </w:pPr>
      <w:r>
        <w:t>OLD_AVATAR_DELETE_CONTRACT_NOT_CONFIRMED: contract hiện tại chỉ trả avatarUrl, không trả storage key đáng tin cậy của avatar cũ. Vì vậy Lab 07 không xóa avatar cũ một cách suy đoán; việc này cần backend contract trả key cũ hoặc endpoint xóa có quyền sở hữu rõ ràng.</w:t>
      </w:r>
    </w:p>
    <w:p>
      <w:pPr>
        <w:pStyle w:val="Heading1"/>
      </w:pPr>
      <w:r>
        <w:t>7. Kiểm chứng Docker cô lập</w:t>
      </w:r>
    </w:p>
    <w:p>
      <w:pPr>
        <w:spacing w:after="100"/>
      </w:pPr>
      <w:r>
        <w:t>Một stack Docker cục bộ độc lập được chạy với project culinaryblog_buoi7_quan, network và named volumes riêng; không sử dụng stack main hoặc Buổi 8. Các cổng host riêng là Nginx 3200, API 5200, frontend 3201, PostgreSQL 5445, Redis 6390, MinIO 9200/9201, Seq 5451 và MailHog 8225/1225. Sau kiểm chứng, chỉ stack này được down -v và các tài nguyên riêng của nó được xóa.</w:t>
      </w:r>
    </w:p>
    <w:p>
      <w:pPr>
        <w:spacing w:after="100"/>
      </w:pPr>
      <w:r>
        <w:t>Kết quả thực tế trên stack cô lập:</w:t>
      </w:r>
    </w:p>
    <w:tbl>
      <w:tblPr>
        <w:tblStyle w:val="TableGrid"/>
        <w:tblW w:type="auto" w:w="0"/>
        <w:jc w:val="center"/>
        <w:tblLook w:firstColumn="1" w:firstRow="1" w:lastColumn="0" w:lastRow="0" w:noHBand="0" w:noVBand="1" w:val="04A0"/>
      </w:tblPr>
      <w:tblGrid>
        <w:gridCol w:w="4939"/>
        <w:gridCol w:w="4939"/>
      </w:tblGrid>
      <w:tr>
        <w:tc>
          <w:tcPr>
            <w:tcW w:type="dxa" w:w="4939"/>
            <w:shd w:fill="1F4E78"/>
            <w:vAlign w:val="center"/>
            <w:tcBorders>
              <w:top w:val="single" w:sz="4" w:color="D9D9D9"/>
              <w:left w:val="single" w:sz="4" w:color="D9D9D9"/>
              <w:bottom w:val="single" w:sz="4" w:color="D9D9D9"/>
              <w:right w:val="single" w:sz="4" w:color="D9D9D9"/>
            </w:tcBorders>
          </w:tcPr>
          <w:p>
            <w:pPr>
              <w:spacing w:after="40"/>
            </w:pPr>
            <w:r>
              <w:rPr>
                <w:b/>
                <w:color w:val="FFFFFF"/>
              </w:rPr>
              <w:t>Hành vi</w:t>
            </w:r>
          </w:p>
        </w:tc>
        <w:tc>
          <w:tcPr>
            <w:tcW w:type="dxa" w:w="4939"/>
            <w:shd w:fill="1F4E78"/>
            <w:vAlign w:val="center"/>
            <w:tcBorders>
              <w:top w:val="single" w:sz="4" w:color="D9D9D9"/>
              <w:left w:val="single" w:sz="4" w:color="D9D9D9"/>
              <w:bottom w:val="single" w:sz="4" w:color="D9D9D9"/>
              <w:right w:val="single" w:sz="4" w:color="D9D9D9"/>
            </w:tcBorders>
          </w:tcPr>
          <w:p>
            <w:pPr>
              <w:spacing w:after="40"/>
            </w:pPr>
            <w:r>
              <w:rPr>
                <w:b/>
                <w:color w:val="FFFFFF"/>
              </w:rPr>
              <w:t>Kết quả</w:t>
            </w:r>
          </w:p>
        </w:tc>
      </w:tr>
      <w:tr>
        <w:tc>
          <w:tcPr>
            <w:tcW w:type="dxa" w:w="4939"/>
            <w:vAlign w:val="center"/>
            <w:tcBorders>
              <w:top w:val="single" w:sz="4" w:color="D9D9D9"/>
              <w:left w:val="single" w:sz="4" w:color="D9D9D9"/>
              <w:bottom w:val="single" w:sz="4" w:color="D9D9D9"/>
              <w:right w:val="single" w:sz="4" w:color="D9D9D9"/>
            </w:tcBorders>
          </w:tcPr>
          <w:p>
            <w:pPr>
              <w:spacing w:after="40"/>
            </w:pPr>
            <w:r>
              <w:t>API readiness</w:t>
            </w:r>
          </w:p>
        </w:tc>
        <w:tc>
          <w:tcPr>
            <w:tcW w:type="dxa" w:w="4939"/>
            <w:vAlign w:val="center"/>
            <w:tcBorders>
              <w:top w:val="single" w:sz="4" w:color="D9D9D9"/>
              <w:left w:val="single" w:sz="4" w:color="D9D9D9"/>
              <w:bottom w:val="single" w:sz="4" w:color="D9D9D9"/>
              <w:right w:val="single" w:sz="4" w:color="D9D9D9"/>
            </w:tcBorders>
          </w:tcPr>
          <w:p>
            <w:pPr>
              <w:spacing w:after="40"/>
            </w:pPr>
            <w:r>
              <w:t>HTTP 200</w:t>
            </w:r>
          </w:p>
        </w:tc>
      </w:tr>
      <w:tr>
        <w:tc>
          <w:tcPr>
            <w:tcW w:type="dxa" w:w="4939"/>
            <w:shd w:fill="EDF3F8"/>
            <w:vAlign w:val="center"/>
            <w:tcBorders>
              <w:top w:val="single" w:sz="4" w:color="D9D9D9"/>
              <w:left w:val="single" w:sz="4" w:color="D9D9D9"/>
              <w:bottom w:val="single" w:sz="4" w:color="D9D9D9"/>
              <w:right w:val="single" w:sz="4" w:color="D9D9D9"/>
            </w:tcBorders>
          </w:tcPr>
          <w:p>
            <w:pPr>
              <w:spacing w:after="40"/>
            </w:pPr>
            <w:r>
              <w:t>Frontend</w:t>
            </w:r>
          </w:p>
        </w:tc>
        <w:tc>
          <w:tcPr>
            <w:tcW w:type="dxa" w:w="4939"/>
            <w:shd w:fill="EDF3F8"/>
            <w:vAlign w:val="center"/>
            <w:tcBorders>
              <w:top w:val="single" w:sz="4" w:color="D9D9D9"/>
              <w:left w:val="single" w:sz="4" w:color="D9D9D9"/>
              <w:bottom w:val="single" w:sz="4" w:color="D9D9D9"/>
              <w:right w:val="single" w:sz="4" w:color="D9D9D9"/>
            </w:tcBorders>
          </w:tcPr>
          <w:p>
            <w:pPr>
              <w:spacing w:after="40"/>
            </w:pPr>
            <w:r>
              <w:t>HTTP 200</w:t>
            </w:r>
          </w:p>
        </w:tc>
      </w:tr>
      <w:tr>
        <w:tc>
          <w:tcPr>
            <w:tcW w:type="dxa" w:w="4939"/>
            <w:vAlign w:val="center"/>
            <w:tcBorders>
              <w:top w:val="single" w:sz="4" w:color="D9D9D9"/>
              <w:left w:val="single" w:sz="4" w:color="D9D9D9"/>
              <w:bottom w:val="single" w:sz="4" w:color="D9D9D9"/>
              <w:right w:val="single" w:sz="4" w:color="D9D9D9"/>
            </w:tcBorders>
          </w:tcPr>
          <w:p>
            <w:pPr>
              <w:spacing w:after="40"/>
            </w:pPr>
            <w:r>
              <w:t>MailHog API</w:t>
            </w:r>
          </w:p>
        </w:tc>
        <w:tc>
          <w:tcPr>
            <w:tcW w:type="dxa" w:w="4939"/>
            <w:vAlign w:val="center"/>
            <w:tcBorders>
              <w:top w:val="single" w:sz="4" w:color="D9D9D9"/>
              <w:left w:val="single" w:sz="4" w:color="D9D9D9"/>
              <w:bottom w:val="single" w:sz="4" w:color="D9D9D9"/>
              <w:right w:val="single" w:sz="4" w:color="D9D9D9"/>
            </w:tcBorders>
          </w:tcPr>
          <w:p>
            <w:pPr>
              <w:spacing w:after="40"/>
            </w:pPr>
            <w:r>
              <w:t>HTTP 200</w:t>
            </w:r>
          </w:p>
        </w:tc>
      </w:tr>
      <w:tr>
        <w:tc>
          <w:tcPr>
            <w:tcW w:type="dxa" w:w="4939"/>
            <w:shd w:fill="EDF3F8"/>
            <w:vAlign w:val="center"/>
            <w:tcBorders>
              <w:top w:val="single" w:sz="4" w:color="D9D9D9"/>
              <w:left w:val="single" w:sz="4" w:color="D9D9D9"/>
              <w:bottom w:val="single" w:sz="4" w:color="D9D9D9"/>
              <w:right w:val="single" w:sz="4" w:color="D9D9D9"/>
            </w:tcBorders>
          </w:tcPr>
          <w:p>
            <w:pPr>
              <w:spacing w:after="40"/>
            </w:pPr>
            <w:r>
              <w:t>Đăng ký tài khoản tổng hợp</w:t>
            </w:r>
          </w:p>
        </w:tc>
        <w:tc>
          <w:tcPr>
            <w:tcW w:type="dxa" w:w="4939"/>
            <w:shd w:fill="EDF3F8"/>
            <w:vAlign w:val="center"/>
            <w:tcBorders>
              <w:top w:val="single" w:sz="4" w:color="D9D9D9"/>
              <w:left w:val="single" w:sz="4" w:color="D9D9D9"/>
              <w:bottom w:val="single" w:sz="4" w:color="D9D9D9"/>
              <w:right w:val="single" w:sz="4" w:color="D9D9D9"/>
            </w:tcBorders>
          </w:tcPr>
          <w:p>
            <w:pPr>
              <w:spacing w:after="40"/>
            </w:pPr>
            <w:r>
              <w:t>thành công</w:t>
            </w:r>
          </w:p>
        </w:tc>
      </w:tr>
      <w:tr>
        <w:tc>
          <w:tcPr>
            <w:tcW w:type="dxa" w:w="4939"/>
            <w:vAlign w:val="center"/>
            <w:tcBorders>
              <w:top w:val="single" w:sz="4" w:color="D9D9D9"/>
              <w:left w:val="single" w:sz="4" w:color="D9D9D9"/>
              <w:bottom w:val="single" w:sz="4" w:color="D9D9D9"/>
              <w:right w:val="single" w:sz="4" w:color="D9D9D9"/>
            </w:tcBorders>
          </w:tcPr>
          <w:p>
            <w:pPr>
              <w:spacing w:after="40"/>
            </w:pPr>
            <w:r>
              <w:t>Yêu cầu quên mật khẩu</w:t>
            </w:r>
          </w:p>
        </w:tc>
        <w:tc>
          <w:tcPr>
            <w:tcW w:type="dxa" w:w="4939"/>
            <w:vAlign w:val="center"/>
            <w:tcBorders>
              <w:top w:val="single" w:sz="4" w:color="D9D9D9"/>
              <w:left w:val="single" w:sz="4" w:color="D9D9D9"/>
              <w:bottom w:val="single" w:sz="4" w:color="D9D9D9"/>
              <w:right w:val="single" w:sz="4" w:color="D9D9D9"/>
            </w:tcBorders>
          </w:tcPr>
          <w:p>
            <w:pPr>
              <w:spacing w:after="40"/>
            </w:pPr>
            <w:r>
              <w:t>thành công</w:t>
            </w:r>
          </w:p>
        </w:tc>
      </w:tr>
      <w:tr>
        <w:tc>
          <w:tcPr>
            <w:tcW w:type="dxa" w:w="4939"/>
            <w:shd w:fill="EDF3F8"/>
            <w:vAlign w:val="center"/>
            <w:tcBorders>
              <w:top w:val="single" w:sz="4" w:color="D9D9D9"/>
              <w:left w:val="single" w:sz="4" w:color="D9D9D9"/>
              <w:bottom w:val="single" w:sz="4" w:color="D9D9D9"/>
              <w:right w:val="single" w:sz="4" w:color="D9D9D9"/>
            </w:tcBorders>
          </w:tcPr>
          <w:p>
            <w:pPr>
              <w:spacing w:after="40"/>
            </w:pPr>
            <w:r>
              <w:t>Email reset tới MailHog</w:t>
            </w:r>
          </w:p>
        </w:tc>
        <w:tc>
          <w:tcPr>
            <w:tcW w:type="dxa" w:w="4939"/>
            <w:shd w:fill="EDF3F8"/>
            <w:vAlign w:val="center"/>
            <w:tcBorders>
              <w:top w:val="single" w:sz="4" w:color="D9D9D9"/>
              <w:left w:val="single" w:sz="4" w:color="D9D9D9"/>
              <w:bottom w:val="single" w:sz="4" w:color="D9D9D9"/>
              <w:right w:val="single" w:sz="4" w:color="D9D9D9"/>
            </w:tcBorders>
          </w:tcPr>
          <w:p>
            <w:pPr>
              <w:spacing w:after="40"/>
            </w:pPr>
            <w:r>
              <w:t>nhận được</w:t>
            </w:r>
          </w:p>
        </w:tc>
      </w:tr>
      <w:tr>
        <w:tc>
          <w:tcPr>
            <w:tcW w:type="dxa" w:w="4939"/>
            <w:vAlign w:val="center"/>
            <w:tcBorders>
              <w:top w:val="single" w:sz="4" w:color="D9D9D9"/>
              <w:left w:val="single" w:sz="4" w:color="D9D9D9"/>
              <w:bottom w:val="single" w:sz="4" w:color="D9D9D9"/>
              <w:right w:val="single" w:sz="4" w:color="D9D9D9"/>
            </w:tcBorders>
          </w:tcPr>
          <w:p>
            <w:pPr>
              <w:spacing w:after="40"/>
            </w:pPr>
            <w:r>
              <w:t>Reset bằng link email</w:t>
            </w:r>
          </w:p>
        </w:tc>
        <w:tc>
          <w:tcPr>
            <w:tcW w:type="dxa" w:w="4939"/>
            <w:vAlign w:val="center"/>
            <w:tcBorders>
              <w:top w:val="single" w:sz="4" w:color="D9D9D9"/>
              <w:left w:val="single" w:sz="4" w:color="D9D9D9"/>
              <w:bottom w:val="single" w:sz="4" w:color="D9D9D9"/>
              <w:right w:val="single" w:sz="4" w:color="D9D9D9"/>
            </w:tcBorders>
          </w:tcPr>
          <w:p>
            <w:pPr>
              <w:spacing w:after="40"/>
            </w:pPr>
            <w:r>
              <w:t>HTTP 204</w:t>
            </w:r>
          </w:p>
        </w:tc>
      </w:tr>
      <w:tr>
        <w:tc>
          <w:tcPr>
            <w:tcW w:type="dxa" w:w="4939"/>
            <w:shd w:fill="EDF3F8"/>
            <w:vAlign w:val="center"/>
            <w:tcBorders>
              <w:top w:val="single" w:sz="4" w:color="D9D9D9"/>
              <w:left w:val="single" w:sz="4" w:color="D9D9D9"/>
              <w:bottom w:val="single" w:sz="4" w:color="D9D9D9"/>
              <w:right w:val="single" w:sz="4" w:color="D9D9D9"/>
            </w:tcBorders>
          </w:tcPr>
          <w:p>
            <w:pPr>
              <w:spacing w:after="40"/>
            </w:pPr>
            <w:r>
              <w:t>Đăng nhập bằng mật khẩu cũ</w:t>
            </w:r>
          </w:p>
        </w:tc>
        <w:tc>
          <w:tcPr>
            <w:tcW w:type="dxa" w:w="4939"/>
            <w:shd w:fill="EDF3F8"/>
            <w:vAlign w:val="center"/>
            <w:tcBorders>
              <w:top w:val="single" w:sz="4" w:color="D9D9D9"/>
              <w:left w:val="single" w:sz="4" w:color="D9D9D9"/>
              <w:bottom w:val="single" w:sz="4" w:color="D9D9D9"/>
              <w:right w:val="single" w:sz="4" w:color="D9D9D9"/>
            </w:tcBorders>
          </w:tcPr>
          <w:p>
            <w:pPr>
              <w:spacing w:after="40"/>
            </w:pPr>
            <w:r>
              <w:t>HTTP 401</w:t>
            </w:r>
          </w:p>
        </w:tc>
      </w:tr>
      <w:tr>
        <w:tc>
          <w:tcPr>
            <w:tcW w:type="dxa" w:w="4939"/>
            <w:vAlign w:val="center"/>
            <w:tcBorders>
              <w:top w:val="single" w:sz="4" w:color="D9D9D9"/>
              <w:left w:val="single" w:sz="4" w:color="D9D9D9"/>
              <w:bottom w:val="single" w:sz="4" w:color="D9D9D9"/>
              <w:right w:val="single" w:sz="4" w:color="D9D9D9"/>
            </w:tcBorders>
          </w:tcPr>
          <w:p>
            <w:pPr>
              <w:spacing w:after="40"/>
            </w:pPr>
            <w:r>
              <w:t>Đăng nhập bằng mật khẩu mới</w:t>
            </w:r>
          </w:p>
        </w:tc>
        <w:tc>
          <w:tcPr>
            <w:tcW w:type="dxa" w:w="4939"/>
            <w:vAlign w:val="center"/>
            <w:tcBorders>
              <w:top w:val="single" w:sz="4" w:color="D9D9D9"/>
              <w:left w:val="single" w:sz="4" w:color="D9D9D9"/>
              <w:bottom w:val="single" w:sz="4" w:color="D9D9D9"/>
              <w:right w:val="single" w:sz="4" w:color="D9D9D9"/>
            </w:tcBorders>
          </w:tcPr>
          <w:p>
            <w:pPr>
              <w:spacing w:after="40"/>
            </w:pPr>
            <w:r>
              <w:t>HTTP 200</w:t>
            </w:r>
          </w:p>
        </w:tc>
      </w:tr>
      <w:tr>
        <w:tc>
          <w:tcPr>
            <w:tcW w:type="dxa" w:w="4939"/>
            <w:shd w:fill="EDF3F8"/>
            <w:vAlign w:val="center"/>
            <w:tcBorders>
              <w:top w:val="single" w:sz="4" w:color="D9D9D9"/>
              <w:left w:val="single" w:sz="4" w:color="D9D9D9"/>
              <w:bottom w:val="single" w:sz="4" w:color="D9D9D9"/>
              <w:right w:val="single" w:sz="4" w:color="D9D9D9"/>
            </w:tcBorders>
          </w:tcPr>
          <w:p>
            <w:pPr>
              <w:spacing w:after="40"/>
            </w:pPr>
            <w:r>
              <w:t>Dùng lại reset token</w:t>
            </w:r>
          </w:p>
        </w:tc>
        <w:tc>
          <w:tcPr>
            <w:tcW w:type="dxa" w:w="4939"/>
            <w:shd w:fill="EDF3F8"/>
            <w:vAlign w:val="center"/>
            <w:tcBorders>
              <w:top w:val="single" w:sz="4" w:color="D9D9D9"/>
              <w:left w:val="single" w:sz="4" w:color="D9D9D9"/>
              <w:bottom w:val="single" w:sz="4" w:color="D9D9D9"/>
              <w:right w:val="single" w:sz="4" w:color="D9D9D9"/>
            </w:tcBorders>
          </w:tcPr>
          <w:p>
            <w:pPr>
              <w:spacing w:after="40"/>
            </w:pPr>
            <w:r>
              <w:t>HTTP 400</w:t>
            </w:r>
          </w:p>
        </w:tc>
      </w:tr>
    </w:tbl>
    <w:p>
      <w:pPr>
        <w:spacing w:after="100"/>
      </w:pPr>
      <w:r>
        <w:t>Token reset chỉ được decode từ email quoted-printable trong bộ nhớ của tiến trình kiểm chứng. Báo cáo, log và lệnh đầu ra không ghi token, email tổng hợp hoặc mật khẩu.</w:t>
      </w:r>
    </w:p>
    <w:p>
      <w:pPr>
        <w:spacing w:after="100"/>
      </w:pPr>
      <w:r>
        <w:t>Các hành vi UX sau được kiểm chứng bằng Jest rendered-DOM, không phải browser manual: login hiển thị Quên mật khẩu? trỏ tới /auth/forgot-password; khi token reset invalid, UI hiển thị chính xác Liên kết đã hết hạn hoặc đã được dùng, recovery link trỏ tới /auth/forgot-password; reset thành công điều hướng /auth/login. Hai suite focused pass 2/2, 4/4 tests.</w:t>
      </w:r>
    </w:p>
    <w:p>
      <w:pPr>
        <w:pStyle w:val="Heading1"/>
      </w:pPr>
      <w:r>
        <w:t>8. Kết quả kiểm thử</w:t>
      </w:r>
    </w:p>
    <w:tbl>
      <w:tblPr>
        <w:tblStyle w:val="TableGrid"/>
        <w:tblW w:type="auto" w:w="0"/>
        <w:jc w:val="center"/>
        <w:tblLook w:firstColumn="1" w:firstRow="1" w:lastColumn="0" w:lastRow="0" w:noHBand="0" w:noVBand="1" w:val="04A0"/>
      </w:tblPr>
      <w:tblGrid>
        <w:gridCol w:w="4939"/>
        <w:gridCol w:w="4939"/>
      </w:tblGrid>
      <w:tr>
        <w:tc>
          <w:tcPr>
            <w:tcW w:type="dxa" w:w="4939"/>
            <w:shd w:fill="1F4E78"/>
            <w:vAlign w:val="center"/>
            <w:tcBorders>
              <w:top w:val="single" w:sz="4" w:color="D9D9D9"/>
              <w:left w:val="single" w:sz="4" w:color="D9D9D9"/>
              <w:bottom w:val="single" w:sz="4" w:color="D9D9D9"/>
              <w:right w:val="single" w:sz="4" w:color="D9D9D9"/>
            </w:tcBorders>
          </w:tcPr>
          <w:p>
            <w:pPr>
              <w:spacing w:after="40"/>
            </w:pPr>
            <w:r>
              <w:rPr>
                <w:b/>
                <w:color w:val="FFFFFF"/>
              </w:rPr>
              <w:t>Gate</w:t>
            </w:r>
          </w:p>
        </w:tc>
        <w:tc>
          <w:tcPr>
            <w:tcW w:type="dxa" w:w="4939"/>
            <w:shd w:fill="1F4E78"/>
            <w:vAlign w:val="center"/>
            <w:tcBorders>
              <w:top w:val="single" w:sz="4" w:color="D9D9D9"/>
              <w:left w:val="single" w:sz="4" w:color="D9D9D9"/>
              <w:bottom w:val="single" w:sz="4" w:color="D9D9D9"/>
              <w:right w:val="single" w:sz="4" w:color="D9D9D9"/>
            </w:tcBorders>
          </w:tcPr>
          <w:p>
            <w:pPr>
              <w:spacing w:after="40"/>
            </w:pPr>
            <w:r>
              <w:rPr>
                <w:b/>
                <w:color w:val="FFFFFF"/>
              </w:rPr>
              <w:t>Kết quả</w:t>
            </w:r>
          </w:p>
        </w:tc>
      </w:tr>
      <w:tr>
        <w:tc>
          <w:tcPr>
            <w:tcW w:type="dxa" w:w="4939"/>
            <w:vAlign w:val="center"/>
            <w:tcBorders>
              <w:top w:val="single" w:sz="4" w:color="D9D9D9"/>
              <w:left w:val="single" w:sz="4" w:color="D9D9D9"/>
              <w:bottom w:val="single" w:sz="4" w:color="D9D9D9"/>
              <w:right w:val="single" w:sz="4" w:color="D9D9D9"/>
            </w:tcBorders>
          </w:tcPr>
          <w:p>
            <w:pPr>
              <w:spacing w:after="40"/>
            </w:pPr>
            <w:r>
              <w:t>Backend build</w:t>
            </w:r>
          </w:p>
        </w:tc>
        <w:tc>
          <w:tcPr>
            <w:tcW w:type="dxa" w:w="4939"/>
            <w:vAlign w:val="center"/>
            <w:tcBorders>
              <w:top w:val="single" w:sz="4" w:color="D9D9D9"/>
              <w:left w:val="single" w:sz="4" w:color="D9D9D9"/>
              <w:bottom w:val="single" w:sz="4" w:color="D9D9D9"/>
              <w:right w:val="single" w:sz="4" w:color="D9D9D9"/>
            </w:tcBorders>
          </w:tcPr>
          <w:p>
            <w:pPr>
              <w:spacing w:after="40"/>
            </w:pPr>
            <w:r>
              <w:t>PASS — 0 warning, 0 error</w:t>
            </w:r>
          </w:p>
        </w:tc>
      </w:tr>
      <w:tr>
        <w:tc>
          <w:tcPr>
            <w:tcW w:type="dxa" w:w="4939"/>
            <w:shd w:fill="EDF3F8"/>
            <w:vAlign w:val="center"/>
            <w:tcBorders>
              <w:top w:val="single" w:sz="4" w:color="D9D9D9"/>
              <w:left w:val="single" w:sz="4" w:color="D9D9D9"/>
              <w:bottom w:val="single" w:sz="4" w:color="D9D9D9"/>
              <w:right w:val="single" w:sz="4" w:color="D9D9D9"/>
            </w:tcBorders>
          </w:tcPr>
          <w:p>
            <w:pPr>
              <w:spacing w:after="40"/>
            </w:pPr>
            <w:r>
              <w:t>Domain tests</w:t>
            </w:r>
          </w:p>
        </w:tc>
        <w:tc>
          <w:tcPr>
            <w:tcW w:type="dxa" w:w="4939"/>
            <w:shd w:fill="EDF3F8"/>
            <w:vAlign w:val="center"/>
            <w:tcBorders>
              <w:top w:val="single" w:sz="4" w:color="D9D9D9"/>
              <w:left w:val="single" w:sz="4" w:color="D9D9D9"/>
              <w:bottom w:val="single" w:sz="4" w:color="D9D9D9"/>
              <w:right w:val="single" w:sz="4" w:color="D9D9D9"/>
            </w:tcBorders>
          </w:tcPr>
          <w:p>
            <w:pPr>
              <w:spacing w:after="40"/>
            </w:pPr>
            <w:r>
              <w:t>PASS — 81/81</w:t>
            </w:r>
          </w:p>
        </w:tc>
      </w:tr>
      <w:tr>
        <w:tc>
          <w:tcPr>
            <w:tcW w:type="dxa" w:w="4939"/>
            <w:vAlign w:val="center"/>
            <w:tcBorders>
              <w:top w:val="single" w:sz="4" w:color="D9D9D9"/>
              <w:left w:val="single" w:sz="4" w:color="D9D9D9"/>
              <w:bottom w:val="single" w:sz="4" w:color="D9D9D9"/>
              <w:right w:val="single" w:sz="4" w:color="D9D9D9"/>
            </w:tcBorders>
          </w:tcPr>
          <w:p>
            <w:pPr>
              <w:spacing w:after="40"/>
            </w:pPr>
            <w:r>
              <w:t>Application tests</w:t>
            </w:r>
          </w:p>
        </w:tc>
        <w:tc>
          <w:tcPr>
            <w:tcW w:type="dxa" w:w="4939"/>
            <w:vAlign w:val="center"/>
            <w:tcBorders>
              <w:top w:val="single" w:sz="4" w:color="D9D9D9"/>
              <w:left w:val="single" w:sz="4" w:color="D9D9D9"/>
              <w:bottom w:val="single" w:sz="4" w:color="D9D9D9"/>
              <w:right w:val="single" w:sz="4" w:color="D9D9D9"/>
            </w:tcBorders>
          </w:tcPr>
          <w:p>
            <w:pPr>
              <w:spacing w:after="40"/>
            </w:pPr>
            <w:r>
              <w:t>PASS — 113/113</w:t>
            </w:r>
          </w:p>
        </w:tc>
      </w:tr>
      <w:tr>
        <w:tc>
          <w:tcPr>
            <w:tcW w:type="dxa" w:w="4939"/>
            <w:shd w:fill="EDF3F8"/>
            <w:vAlign w:val="center"/>
            <w:tcBorders>
              <w:top w:val="single" w:sz="4" w:color="D9D9D9"/>
              <w:left w:val="single" w:sz="4" w:color="D9D9D9"/>
              <w:bottom w:val="single" w:sz="4" w:color="D9D9D9"/>
              <w:right w:val="single" w:sz="4" w:color="D9D9D9"/>
            </w:tcBorders>
          </w:tcPr>
          <w:p>
            <w:pPr>
              <w:spacing w:after="40"/>
            </w:pPr>
            <w:r>
              <w:t>Architecture tests</w:t>
            </w:r>
          </w:p>
        </w:tc>
        <w:tc>
          <w:tcPr>
            <w:tcW w:type="dxa" w:w="4939"/>
            <w:shd w:fill="EDF3F8"/>
            <w:vAlign w:val="center"/>
            <w:tcBorders>
              <w:top w:val="single" w:sz="4" w:color="D9D9D9"/>
              <w:left w:val="single" w:sz="4" w:color="D9D9D9"/>
              <w:bottom w:val="single" w:sz="4" w:color="D9D9D9"/>
              <w:right w:val="single" w:sz="4" w:color="D9D9D9"/>
            </w:tcBorders>
          </w:tcPr>
          <w:p>
            <w:pPr>
              <w:spacing w:after="40"/>
            </w:pPr>
            <w:r>
              <w:t>PASS — 18/18</w:t>
            </w:r>
          </w:p>
        </w:tc>
      </w:tr>
      <w:tr>
        <w:tc>
          <w:tcPr>
            <w:tcW w:type="dxa" w:w="4939"/>
            <w:vAlign w:val="center"/>
            <w:tcBorders>
              <w:top w:val="single" w:sz="4" w:color="D9D9D9"/>
              <w:left w:val="single" w:sz="4" w:color="D9D9D9"/>
              <w:bottom w:val="single" w:sz="4" w:color="D9D9D9"/>
              <w:right w:val="single" w:sz="4" w:color="D9D9D9"/>
            </w:tcBorders>
          </w:tcPr>
          <w:p>
            <w:pPr>
              <w:spacing w:after="40"/>
            </w:pPr>
            <w:r>
              <w:t>Integration inventory</w:t>
            </w:r>
          </w:p>
        </w:tc>
        <w:tc>
          <w:tcPr>
            <w:tcW w:type="dxa" w:w="4939"/>
            <w:vAlign w:val="center"/>
            <w:tcBorders>
              <w:top w:val="single" w:sz="4" w:color="D9D9D9"/>
              <w:left w:val="single" w:sz="4" w:color="D9D9D9"/>
              <w:bottom w:val="single" w:sz="4" w:color="D9D9D9"/>
              <w:right w:val="single" w:sz="4" w:color="D9D9D9"/>
            </w:tcBorders>
          </w:tcPr>
          <w:p>
            <w:pPr>
              <w:spacing w:after="40"/>
            </w:pPr>
            <w:r>
              <w:t>PASS — 373/373, 0 fail, 0 skip</w:t>
            </w:r>
          </w:p>
        </w:tc>
      </w:tr>
      <w:tr>
        <w:tc>
          <w:tcPr>
            <w:tcW w:type="dxa" w:w="4939"/>
            <w:shd w:fill="EDF3F8"/>
            <w:vAlign w:val="center"/>
            <w:tcBorders>
              <w:top w:val="single" w:sz="4" w:color="D9D9D9"/>
              <w:left w:val="single" w:sz="4" w:color="D9D9D9"/>
              <w:bottom w:val="single" w:sz="4" w:color="D9D9D9"/>
              <w:right w:val="single" w:sz="4" w:color="D9D9D9"/>
            </w:tcBorders>
          </w:tcPr>
          <w:p>
            <w:pPr>
              <w:spacing w:after="40"/>
            </w:pPr>
            <w:r>
              <w:t>Password endpoint integration</w:t>
            </w:r>
          </w:p>
        </w:tc>
        <w:tc>
          <w:tcPr>
            <w:tcW w:type="dxa" w:w="4939"/>
            <w:shd w:fill="EDF3F8"/>
            <w:vAlign w:val="center"/>
            <w:tcBorders>
              <w:top w:val="single" w:sz="4" w:color="D9D9D9"/>
              <w:left w:val="single" w:sz="4" w:color="D9D9D9"/>
              <w:bottom w:val="single" w:sz="4" w:color="D9D9D9"/>
              <w:right w:val="single" w:sz="4" w:color="D9D9D9"/>
            </w:tcBorders>
          </w:tcPr>
          <w:p>
            <w:pPr>
              <w:spacing w:after="40"/>
            </w:pPr>
            <w:r>
              <w:t>PASS — 12/12</w:t>
            </w:r>
          </w:p>
        </w:tc>
      </w:tr>
      <w:tr>
        <w:tc>
          <w:tcPr>
            <w:tcW w:type="dxa" w:w="4939"/>
            <w:vAlign w:val="center"/>
            <w:tcBorders>
              <w:top w:val="single" w:sz="4" w:color="D9D9D9"/>
              <w:left w:val="single" w:sz="4" w:color="D9D9D9"/>
              <w:bottom w:val="single" w:sz="4" w:color="D9D9D9"/>
              <w:right w:val="single" w:sz="4" w:color="D9D9D9"/>
            </w:tcBorders>
          </w:tcPr>
          <w:p>
            <w:pPr>
              <w:spacing w:after="40"/>
            </w:pPr>
            <w:r>
              <w:t>Targeted backend regression</w:t>
            </w:r>
          </w:p>
        </w:tc>
        <w:tc>
          <w:tcPr>
            <w:tcW w:type="dxa" w:w="4939"/>
            <w:vAlign w:val="center"/>
            <w:tcBorders>
              <w:top w:val="single" w:sz="4" w:color="D9D9D9"/>
              <w:left w:val="single" w:sz="4" w:color="D9D9D9"/>
              <w:bottom w:val="single" w:sz="4" w:color="D9D9D9"/>
              <w:right w:val="single" w:sz="4" w:color="D9D9D9"/>
            </w:tcBorders>
          </w:tcPr>
          <w:p>
            <w:pPr>
              <w:spacing w:after="40"/>
            </w:pPr>
            <w:r>
              <w:t>PASS — 20/20</w:t>
            </w:r>
          </w:p>
        </w:tc>
      </w:tr>
      <w:tr>
        <w:tc>
          <w:tcPr>
            <w:tcW w:type="dxa" w:w="4939"/>
            <w:shd w:fill="EDF3F8"/>
            <w:vAlign w:val="center"/>
            <w:tcBorders>
              <w:top w:val="single" w:sz="4" w:color="D9D9D9"/>
              <w:left w:val="single" w:sz="4" w:color="D9D9D9"/>
              <w:bottom w:val="single" w:sz="4" w:color="D9D9D9"/>
              <w:right w:val="single" w:sz="4" w:color="D9D9D9"/>
            </w:tcBorders>
          </w:tcPr>
          <w:p>
            <w:pPr>
              <w:spacing w:after="40"/>
            </w:pPr>
            <w:r>
              <w:t>Frontend Jest</w:t>
            </w:r>
          </w:p>
        </w:tc>
        <w:tc>
          <w:tcPr>
            <w:tcW w:type="dxa" w:w="4939"/>
            <w:shd w:fill="EDF3F8"/>
            <w:vAlign w:val="center"/>
            <w:tcBorders>
              <w:top w:val="single" w:sz="4" w:color="D9D9D9"/>
              <w:left w:val="single" w:sz="4" w:color="D9D9D9"/>
              <w:bottom w:val="single" w:sz="4" w:color="D9D9D9"/>
              <w:right w:val="single" w:sz="4" w:color="D9D9D9"/>
            </w:tcBorders>
          </w:tcPr>
          <w:p>
            <w:pPr>
              <w:spacing w:after="40"/>
            </w:pPr>
            <w:r>
              <w:t>PASS — 38 suites, 287 tests</w:t>
            </w:r>
          </w:p>
        </w:tc>
      </w:tr>
      <w:tr>
        <w:tc>
          <w:tcPr>
            <w:tcW w:type="dxa" w:w="4939"/>
            <w:vAlign w:val="center"/>
            <w:tcBorders>
              <w:top w:val="single" w:sz="4" w:color="D9D9D9"/>
              <w:left w:val="single" w:sz="4" w:color="D9D9D9"/>
              <w:bottom w:val="single" w:sz="4" w:color="D9D9D9"/>
              <w:right w:val="single" w:sz="4" w:color="D9D9D9"/>
            </w:tcBorders>
          </w:tcPr>
          <w:p>
            <w:pPr>
              <w:spacing w:after="40"/>
            </w:pPr>
            <w:r>
              <w:t>Frontend lint</w:t>
            </w:r>
          </w:p>
        </w:tc>
        <w:tc>
          <w:tcPr>
            <w:tcW w:type="dxa" w:w="4939"/>
            <w:vAlign w:val="center"/>
            <w:tcBorders>
              <w:top w:val="single" w:sz="4" w:color="D9D9D9"/>
              <w:left w:val="single" w:sz="4" w:color="D9D9D9"/>
              <w:bottom w:val="single" w:sz="4" w:color="D9D9D9"/>
              <w:right w:val="single" w:sz="4" w:color="D9D9D9"/>
            </w:tcBorders>
          </w:tcPr>
          <w:p>
            <w:pPr>
              <w:spacing w:after="40"/>
            </w:pPr>
            <w:r>
              <w:t>PASS — 0 error; 2 intentional window.confirm warnings</w:t>
            </w:r>
          </w:p>
        </w:tc>
      </w:tr>
      <w:tr>
        <w:tc>
          <w:tcPr>
            <w:tcW w:type="dxa" w:w="4939"/>
            <w:shd w:fill="EDF3F8"/>
            <w:vAlign w:val="center"/>
            <w:tcBorders>
              <w:top w:val="single" w:sz="4" w:color="D9D9D9"/>
              <w:left w:val="single" w:sz="4" w:color="D9D9D9"/>
              <w:bottom w:val="single" w:sz="4" w:color="D9D9D9"/>
              <w:right w:val="single" w:sz="4" w:color="D9D9D9"/>
            </w:tcBorders>
          </w:tcPr>
          <w:p>
            <w:pPr>
              <w:spacing w:after="40"/>
            </w:pPr>
            <w:r>
              <w:t>Frontend typecheck</w:t>
            </w:r>
          </w:p>
        </w:tc>
        <w:tc>
          <w:tcPr>
            <w:tcW w:type="dxa" w:w="4939"/>
            <w:shd w:fill="EDF3F8"/>
            <w:vAlign w:val="center"/>
            <w:tcBorders>
              <w:top w:val="single" w:sz="4" w:color="D9D9D9"/>
              <w:left w:val="single" w:sz="4" w:color="D9D9D9"/>
              <w:bottom w:val="single" w:sz="4" w:color="D9D9D9"/>
              <w:right w:val="single" w:sz="4" w:color="D9D9D9"/>
            </w:tcBorders>
          </w:tcPr>
          <w:p>
            <w:pPr>
              <w:spacing w:after="40"/>
            </w:pPr>
            <w:r>
              <w:t>PASS</w:t>
            </w:r>
          </w:p>
        </w:tc>
      </w:tr>
      <w:tr>
        <w:tc>
          <w:tcPr>
            <w:tcW w:type="dxa" w:w="4939"/>
            <w:vAlign w:val="center"/>
            <w:tcBorders>
              <w:top w:val="single" w:sz="4" w:color="D9D9D9"/>
              <w:left w:val="single" w:sz="4" w:color="D9D9D9"/>
              <w:bottom w:val="single" w:sz="4" w:color="D9D9D9"/>
              <w:right w:val="single" w:sz="4" w:color="D9D9D9"/>
            </w:tcBorders>
          </w:tcPr>
          <w:p>
            <w:pPr>
              <w:spacing w:after="40"/>
            </w:pPr>
            <w:r>
              <w:t>Frontend production build</w:t>
            </w:r>
          </w:p>
        </w:tc>
        <w:tc>
          <w:tcPr>
            <w:tcW w:type="dxa" w:w="4939"/>
            <w:vAlign w:val="center"/>
            <w:tcBorders>
              <w:top w:val="single" w:sz="4" w:color="D9D9D9"/>
              <w:left w:val="single" w:sz="4" w:color="D9D9D9"/>
              <w:bottom w:val="single" w:sz="4" w:color="D9D9D9"/>
              <w:right w:val="single" w:sz="4" w:color="D9D9D9"/>
            </w:tcBorders>
          </w:tcPr>
          <w:p>
            <w:pPr>
              <w:spacing w:after="40"/>
            </w:pPr>
            <w:r>
              <w:t>PASS — 21/21 static pages</w:t>
            </w:r>
          </w:p>
        </w:tc>
      </w:tr>
      <w:tr>
        <w:tc>
          <w:tcPr>
            <w:tcW w:type="dxa" w:w="4939"/>
            <w:shd w:fill="EDF3F8"/>
            <w:vAlign w:val="center"/>
            <w:tcBorders>
              <w:top w:val="single" w:sz="4" w:color="D9D9D9"/>
              <w:left w:val="single" w:sz="4" w:color="D9D9D9"/>
              <w:bottom w:val="single" w:sz="4" w:color="D9D9D9"/>
              <w:right w:val="single" w:sz="4" w:color="D9D9D9"/>
            </w:tcBorders>
          </w:tcPr>
          <w:p>
            <w:pPr>
              <w:spacing w:after="40"/>
            </w:pPr>
            <w:r>
              <w:t>git diff --check</w:t>
            </w:r>
          </w:p>
        </w:tc>
        <w:tc>
          <w:tcPr>
            <w:tcW w:type="dxa" w:w="4939"/>
            <w:shd w:fill="EDF3F8"/>
            <w:vAlign w:val="center"/>
            <w:tcBorders>
              <w:top w:val="single" w:sz="4" w:color="D9D9D9"/>
              <w:left w:val="single" w:sz="4" w:color="D9D9D9"/>
              <w:bottom w:val="single" w:sz="4" w:color="D9D9D9"/>
              <w:right w:val="single" w:sz="4" w:color="D9D9D9"/>
            </w:tcBorders>
          </w:tcPr>
          <w:p>
            <w:pPr>
              <w:spacing w:after="40"/>
            </w:pPr>
            <w:r>
              <w:t>PASS</w:t>
            </w:r>
          </w:p>
        </w:tc>
      </w:tr>
    </w:tbl>
    <w:p>
      <w:pPr>
        <w:pStyle w:val="Heading1"/>
      </w:pPr>
      <w:r>
        <w:t>9. Git workflow và kết luận</w:t>
      </w:r>
    </w:p>
    <w:p>
      <w:pPr>
        <w:pStyle w:val="ListBullet"/>
        <w:spacing w:after="40"/>
      </w:pPr>
      <w:r>
        <w:t>Shared develop fix a8c1f97 đã được merge qua 67c161d; không có code Buổi 8 trong thay đổi này.</w:t>
      </w:r>
    </w:p>
    <w:p>
      <w:pPr>
        <w:pStyle w:val="ListBullet"/>
        <w:spacing w:after="40"/>
      </w:pPr>
      <w:r>
        <w:t>Các flow password recovery và profile/session trong phạm vi Dev1 Buổi 7 đã được kiểm chứng bằng integration tests, frontend tests và stack Docker cô lập. Phần còn lại duy nhất liên quan avatar cũ được ghi nhận minh bạch ở mục 6 và không được xử lý bằng suy đoán trên client.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Culinary Blog - Lab 07 - Hoàng Bình Quân - 2314236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Lab 07 Khoi phuc mat khau va phien ho so</dc:title>
  <dc:subject/>
  <dc:creator>Hoàng Bình Quân</dc:creator>
  <cp:keywords/>
  <dc:description>generated by python-docx</dc:description>
  <cp:lastModifiedBy/>
  <cp:revision>1</cp:revision>
  <dcterms:created xsi:type="dcterms:W3CDTF">2013-12-23T23:15:00Z</dcterms:created>
  <dcterms:modified xsi:type="dcterms:W3CDTF">2013-12-23T23:15:00Z</dcterms:modified>
  <cp:category/>
</cp:coreProperties>
</file>