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EC6C9" w14:textId="6B4428DC" w:rsidR="007F2E8E" w:rsidRDefault="00FF3DD0">
      <w:pPr>
        <w:spacing w:after="240"/>
        <w:jc w:val="center"/>
      </w:pPr>
      <w:proofErr w:type="spellStart"/>
      <w:r w:rsidRPr="00FF3DD0">
        <w:rPr>
          <w:b/>
          <w:sz w:val="36"/>
        </w:rPr>
        <w:t>OrganMatch</w:t>
      </w:r>
      <w:proofErr w:type="spellEnd"/>
      <w:r w:rsidRPr="00FF3DD0">
        <w:rPr>
          <w:b/>
          <w:sz w:val="36"/>
        </w:rPr>
        <w:t>: CSP-Based Multi-Organ Donor-Recipient Matching</w:t>
      </w:r>
      <w:r>
        <w:rPr>
          <w:b/>
          <w:sz w:val="36"/>
        </w:rPr>
        <w:br/>
      </w:r>
      <w:r>
        <w:rPr>
          <w:b/>
          <w:sz w:val="36"/>
        </w:rPr>
        <w:br/>
      </w:r>
      <w:r>
        <w:rPr>
          <w:b/>
          <w:sz w:val="28"/>
        </w:rPr>
        <w:t>23IT52C - ARTIFICIAL INTELLIGENCE</w:t>
      </w:r>
    </w:p>
    <w:p w14:paraId="7DCCF65E" w14:textId="77777777" w:rsidR="007F2E8E" w:rsidRDefault="00000000">
      <w:pPr>
        <w:spacing w:after="720"/>
        <w:jc w:val="center"/>
      </w:pPr>
      <w:r>
        <w:rPr>
          <w:b/>
          <w:sz w:val="26"/>
        </w:rPr>
        <w:t>MICRO PROJECT REPORT</w:t>
      </w:r>
    </w:p>
    <w:p w14:paraId="3B145CD3" w14:textId="173FAFE0" w:rsidR="007F2E8E" w:rsidRDefault="00000000">
      <w:pPr>
        <w:spacing w:after="240"/>
        <w:jc w:val="center"/>
      </w:pPr>
      <w:r>
        <w:t>Submitted by</w:t>
      </w:r>
      <w:r>
        <w:br/>
      </w:r>
      <w:r>
        <w:br/>
      </w:r>
      <w:r w:rsidR="00FF3DD0">
        <w:t>THANGAMALAR R – 2403957620522030</w:t>
      </w:r>
      <w:r w:rsidR="00FF3DD0">
        <w:br/>
        <w:t>PON SHAILAJA M - 2403957620522053</w:t>
      </w:r>
      <w:r>
        <w:br/>
      </w:r>
    </w:p>
    <w:p w14:paraId="754C7DCC" w14:textId="77777777" w:rsidR="00FF3DD0" w:rsidRDefault="00FF3DD0">
      <w:pPr>
        <w:spacing w:after="240"/>
        <w:jc w:val="center"/>
      </w:pPr>
    </w:p>
    <w:p w14:paraId="42CB2205" w14:textId="77777777" w:rsidR="00FF3DD0" w:rsidRDefault="00FF3DD0">
      <w:pPr>
        <w:spacing w:after="240"/>
        <w:jc w:val="center"/>
      </w:pPr>
    </w:p>
    <w:p w14:paraId="3CD15547" w14:textId="77777777" w:rsidR="00FF3DD0" w:rsidRDefault="00FF3DD0">
      <w:pPr>
        <w:spacing w:after="240"/>
        <w:jc w:val="center"/>
      </w:pPr>
    </w:p>
    <w:p w14:paraId="285507A2" w14:textId="77777777" w:rsidR="00FF3DD0" w:rsidRDefault="00FF3DD0">
      <w:pPr>
        <w:spacing w:after="240"/>
        <w:jc w:val="center"/>
      </w:pPr>
    </w:p>
    <w:p w14:paraId="1739DB0E" w14:textId="6A2C2851" w:rsidR="007F2E8E" w:rsidRPr="00FF3DD0" w:rsidRDefault="00FF3DD0" w:rsidP="00FF3DD0">
      <w:pPr>
        <w:spacing w:before="720" w:after="960"/>
        <w:jc w:val="left"/>
        <w:rPr>
          <w:bCs/>
        </w:rPr>
      </w:pPr>
      <w:r w:rsidRPr="00FF3DD0">
        <w:rPr>
          <w:bCs/>
        </w:rPr>
        <w:t>Course Instructor</w:t>
      </w:r>
      <w:r w:rsidRPr="00FF3DD0">
        <w:rPr>
          <w:bCs/>
        </w:rPr>
        <w:br/>
      </w:r>
    </w:p>
    <w:tbl>
      <w:tblPr>
        <w:tblStyle w:val="TableGrid"/>
        <w:tblW w:w="0" w:type="auto"/>
        <w:tblLook w:val="04A0" w:firstRow="1" w:lastRow="0" w:firstColumn="1" w:lastColumn="0" w:noHBand="0" w:noVBand="1"/>
      </w:tblPr>
      <w:tblGrid>
        <w:gridCol w:w="1872"/>
        <w:gridCol w:w="1872"/>
        <w:gridCol w:w="1872"/>
        <w:gridCol w:w="1872"/>
        <w:gridCol w:w="1872"/>
      </w:tblGrid>
      <w:tr w:rsidR="007F2E8E" w14:paraId="5FECF8DE" w14:textId="77777777" w:rsidTr="00FF3DD0">
        <w:tc>
          <w:tcPr>
            <w:tcW w:w="1872" w:type="dxa"/>
          </w:tcPr>
          <w:p w14:paraId="0B9610DD" w14:textId="77777777" w:rsidR="00FF3DD0" w:rsidRDefault="00000000" w:rsidP="00FF3DD0">
            <w:pPr>
              <w:spacing w:before="120"/>
              <w:jc w:val="center"/>
              <w:rPr>
                <w:bCs/>
                <w:sz w:val="19"/>
              </w:rPr>
            </w:pPr>
            <w:r w:rsidRPr="00FF3DD0">
              <w:rPr>
                <w:bCs/>
                <w:sz w:val="19"/>
              </w:rPr>
              <w:t>Innovation &amp; Problem Statement</w:t>
            </w:r>
          </w:p>
          <w:p w14:paraId="219557BE" w14:textId="4EDCE6FB" w:rsidR="007F2E8E" w:rsidRPr="00FF3DD0" w:rsidRDefault="00000000" w:rsidP="00FF3DD0">
            <w:pPr>
              <w:spacing w:before="120"/>
              <w:jc w:val="center"/>
              <w:rPr>
                <w:bCs/>
              </w:rPr>
            </w:pPr>
            <w:r w:rsidRPr="00FF3DD0">
              <w:rPr>
                <w:bCs/>
                <w:sz w:val="19"/>
              </w:rPr>
              <w:t xml:space="preserve"> (10 Marks)</w:t>
            </w:r>
          </w:p>
        </w:tc>
        <w:tc>
          <w:tcPr>
            <w:tcW w:w="1872" w:type="dxa"/>
          </w:tcPr>
          <w:p w14:paraId="2E654AC9" w14:textId="77777777" w:rsidR="00FF3DD0" w:rsidRDefault="00000000" w:rsidP="00FF3DD0">
            <w:pPr>
              <w:spacing w:before="120"/>
              <w:jc w:val="center"/>
              <w:rPr>
                <w:bCs/>
                <w:sz w:val="19"/>
              </w:rPr>
            </w:pPr>
            <w:r w:rsidRPr="00FF3DD0">
              <w:rPr>
                <w:bCs/>
                <w:sz w:val="19"/>
              </w:rPr>
              <w:t>Implementation &amp; Results</w:t>
            </w:r>
          </w:p>
          <w:p w14:paraId="7953DB94" w14:textId="69BDB8BE" w:rsidR="007F2E8E" w:rsidRPr="00FF3DD0" w:rsidRDefault="00000000" w:rsidP="00FF3DD0">
            <w:pPr>
              <w:spacing w:before="120"/>
              <w:jc w:val="center"/>
              <w:rPr>
                <w:bCs/>
              </w:rPr>
            </w:pPr>
            <w:r w:rsidRPr="00FF3DD0">
              <w:rPr>
                <w:bCs/>
                <w:sz w:val="19"/>
              </w:rPr>
              <w:t>(10 Marks)</w:t>
            </w:r>
          </w:p>
        </w:tc>
        <w:tc>
          <w:tcPr>
            <w:tcW w:w="1872" w:type="dxa"/>
          </w:tcPr>
          <w:p w14:paraId="1D434750" w14:textId="77777777" w:rsidR="00FF3DD0" w:rsidRDefault="00000000" w:rsidP="00FF3DD0">
            <w:pPr>
              <w:spacing w:before="120"/>
              <w:jc w:val="center"/>
              <w:rPr>
                <w:bCs/>
                <w:sz w:val="19"/>
              </w:rPr>
            </w:pPr>
            <w:r w:rsidRPr="00FF3DD0">
              <w:rPr>
                <w:bCs/>
                <w:sz w:val="19"/>
              </w:rPr>
              <w:t xml:space="preserve">Presentation &amp; Documentation </w:t>
            </w:r>
          </w:p>
          <w:p w14:paraId="211BA884" w14:textId="1711B46C" w:rsidR="007F2E8E" w:rsidRPr="00FF3DD0" w:rsidRDefault="00000000" w:rsidP="00FF3DD0">
            <w:pPr>
              <w:spacing w:before="120"/>
              <w:jc w:val="center"/>
              <w:rPr>
                <w:bCs/>
              </w:rPr>
            </w:pPr>
            <w:r w:rsidRPr="00FF3DD0">
              <w:rPr>
                <w:bCs/>
                <w:sz w:val="19"/>
              </w:rPr>
              <w:t>(10 Marks)</w:t>
            </w:r>
          </w:p>
        </w:tc>
        <w:tc>
          <w:tcPr>
            <w:tcW w:w="1872" w:type="dxa"/>
          </w:tcPr>
          <w:p w14:paraId="3CD8BEE6" w14:textId="77777777" w:rsidR="00FF3DD0" w:rsidRDefault="00000000" w:rsidP="00FF3DD0">
            <w:pPr>
              <w:spacing w:before="120"/>
              <w:jc w:val="center"/>
              <w:rPr>
                <w:bCs/>
                <w:sz w:val="19"/>
              </w:rPr>
            </w:pPr>
            <w:r w:rsidRPr="00FF3DD0">
              <w:rPr>
                <w:bCs/>
                <w:sz w:val="19"/>
              </w:rPr>
              <w:t xml:space="preserve">Viva </w:t>
            </w:r>
          </w:p>
          <w:p w14:paraId="3D1C8B39" w14:textId="391384C1" w:rsidR="007F2E8E" w:rsidRPr="00FF3DD0" w:rsidRDefault="00000000" w:rsidP="00FF3DD0">
            <w:pPr>
              <w:spacing w:before="120"/>
              <w:jc w:val="center"/>
              <w:rPr>
                <w:bCs/>
              </w:rPr>
            </w:pPr>
            <w:r w:rsidRPr="00FF3DD0">
              <w:rPr>
                <w:bCs/>
                <w:sz w:val="19"/>
              </w:rPr>
              <w:t>(10 Marks)</w:t>
            </w:r>
          </w:p>
        </w:tc>
        <w:tc>
          <w:tcPr>
            <w:tcW w:w="1872" w:type="dxa"/>
          </w:tcPr>
          <w:p w14:paraId="0C7AFE3D" w14:textId="77777777" w:rsidR="00FF3DD0" w:rsidRDefault="00000000" w:rsidP="00FF3DD0">
            <w:pPr>
              <w:spacing w:before="120"/>
              <w:jc w:val="center"/>
              <w:rPr>
                <w:bCs/>
                <w:sz w:val="19"/>
              </w:rPr>
            </w:pPr>
            <w:r w:rsidRPr="00FF3DD0">
              <w:rPr>
                <w:bCs/>
                <w:sz w:val="19"/>
              </w:rPr>
              <w:t>Total</w:t>
            </w:r>
          </w:p>
          <w:p w14:paraId="0B15D730" w14:textId="62204EC6" w:rsidR="007F2E8E" w:rsidRPr="00FF3DD0" w:rsidRDefault="00000000" w:rsidP="00FF3DD0">
            <w:pPr>
              <w:spacing w:before="120"/>
              <w:jc w:val="center"/>
              <w:rPr>
                <w:bCs/>
              </w:rPr>
            </w:pPr>
            <w:r w:rsidRPr="00FF3DD0">
              <w:rPr>
                <w:bCs/>
                <w:sz w:val="19"/>
              </w:rPr>
              <w:t xml:space="preserve"> (40 Marks)</w:t>
            </w:r>
          </w:p>
        </w:tc>
      </w:tr>
      <w:tr w:rsidR="007F2E8E" w14:paraId="54D99794" w14:textId="77777777" w:rsidTr="00FF3DD0">
        <w:trPr>
          <w:trHeight w:val="1591"/>
        </w:trPr>
        <w:tc>
          <w:tcPr>
            <w:tcW w:w="1872" w:type="dxa"/>
          </w:tcPr>
          <w:p w14:paraId="211451D7" w14:textId="77777777" w:rsidR="007F2E8E" w:rsidRDefault="00000000">
            <w:r>
              <w:t xml:space="preserve"> </w:t>
            </w:r>
          </w:p>
        </w:tc>
        <w:tc>
          <w:tcPr>
            <w:tcW w:w="1872" w:type="dxa"/>
          </w:tcPr>
          <w:p w14:paraId="23945BE1" w14:textId="77777777" w:rsidR="007F2E8E" w:rsidRDefault="00000000">
            <w:r>
              <w:t xml:space="preserve"> </w:t>
            </w:r>
          </w:p>
        </w:tc>
        <w:tc>
          <w:tcPr>
            <w:tcW w:w="1872" w:type="dxa"/>
          </w:tcPr>
          <w:p w14:paraId="0D95981D" w14:textId="77777777" w:rsidR="007F2E8E" w:rsidRDefault="00000000">
            <w:r>
              <w:t xml:space="preserve"> </w:t>
            </w:r>
          </w:p>
        </w:tc>
        <w:tc>
          <w:tcPr>
            <w:tcW w:w="1872" w:type="dxa"/>
          </w:tcPr>
          <w:p w14:paraId="3EF94E0D" w14:textId="77777777" w:rsidR="007F2E8E" w:rsidRDefault="00000000">
            <w:r>
              <w:t xml:space="preserve"> </w:t>
            </w:r>
          </w:p>
        </w:tc>
        <w:tc>
          <w:tcPr>
            <w:tcW w:w="1872" w:type="dxa"/>
          </w:tcPr>
          <w:p w14:paraId="7D34276E" w14:textId="77777777" w:rsidR="007F2E8E" w:rsidRDefault="00000000">
            <w:r>
              <w:t xml:space="preserve"> </w:t>
            </w:r>
          </w:p>
        </w:tc>
      </w:tr>
    </w:tbl>
    <w:p w14:paraId="3A98E2E8" w14:textId="77777777" w:rsidR="007F2E8E" w:rsidRDefault="00000000">
      <w:r>
        <w:br w:type="page"/>
      </w:r>
    </w:p>
    <w:p w14:paraId="1645A577" w14:textId="77777777" w:rsidR="007F2E8E" w:rsidRDefault="00000000">
      <w:pPr>
        <w:spacing w:before="360" w:after="240"/>
        <w:jc w:val="center"/>
      </w:pPr>
      <w:r>
        <w:rPr>
          <w:b/>
          <w:sz w:val="32"/>
        </w:rPr>
        <w:lastRenderedPageBreak/>
        <w:t>TABLE OF CONTENTS</w:t>
      </w:r>
    </w:p>
    <w:tbl>
      <w:tblPr>
        <w:tblStyle w:val="TableGrid"/>
        <w:tblW w:w="0" w:type="auto"/>
        <w:tblLook w:val="04A0" w:firstRow="1" w:lastRow="0" w:firstColumn="1" w:lastColumn="0" w:noHBand="0" w:noVBand="1"/>
      </w:tblPr>
      <w:tblGrid>
        <w:gridCol w:w="948"/>
        <w:gridCol w:w="6585"/>
        <w:gridCol w:w="1719"/>
      </w:tblGrid>
      <w:tr w:rsidR="007F2E8E" w14:paraId="65429E20" w14:textId="77777777" w:rsidTr="00FF3DD0">
        <w:trPr>
          <w:trHeight w:val="575"/>
        </w:trPr>
        <w:tc>
          <w:tcPr>
            <w:tcW w:w="948" w:type="dxa"/>
          </w:tcPr>
          <w:p w14:paraId="08E98F24" w14:textId="77777777" w:rsidR="007F2E8E" w:rsidRDefault="00000000">
            <w:pPr>
              <w:jc w:val="center"/>
            </w:pPr>
            <w:r>
              <w:rPr>
                <w:b/>
                <w:sz w:val="22"/>
              </w:rPr>
              <w:t>CH NO</w:t>
            </w:r>
          </w:p>
        </w:tc>
        <w:tc>
          <w:tcPr>
            <w:tcW w:w="6585" w:type="dxa"/>
          </w:tcPr>
          <w:p w14:paraId="03250171" w14:textId="77777777" w:rsidR="007F2E8E" w:rsidRDefault="00000000">
            <w:pPr>
              <w:jc w:val="center"/>
            </w:pPr>
            <w:r>
              <w:rPr>
                <w:b/>
                <w:sz w:val="22"/>
              </w:rPr>
              <w:t>TITLE</w:t>
            </w:r>
          </w:p>
        </w:tc>
        <w:tc>
          <w:tcPr>
            <w:tcW w:w="1719" w:type="dxa"/>
          </w:tcPr>
          <w:p w14:paraId="3DB509B8" w14:textId="77777777" w:rsidR="007F2E8E" w:rsidRDefault="00000000">
            <w:pPr>
              <w:jc w:val="center"/>
            </w:pPr>
            <w:r>
              <w:rPr>
                <w:b/>
                <w:sz w:val="22"/>
              </w:rPr>
              <w:t>PAGE NO</w:t>
            </w:r>
          </w:p>
        </w:tc>
      </w:tr>
      <w:tr w:rsidR="007F2E8E" w14:paraId="492D6283" w14:textId="77777777" w:rsidTr="00FF3DD0">
        <w:trPr>
          <w:trHeight w:val="557"/>
        </w:trPr>
        <w:tc>
          <w:tcPr>
            <w:tcW w:w="948" w:type="dxa"/>
          </w:tcPr>
          <w:p w14:paraId="47B93101" w14:textId="77777777" w:rsidR="007F2E8E" w:rsidRDefault="00000000">
            <w:pPr>
              <w:jc w:val="center"/>
            </w:pPr>
            <w:r>
              <w:rPr>
                <w:sz w:val="22"/>
              </w:rPr>
              <w:t>1</w:t>
            </w:r>
          </w:p>
        </w:tc>
        <w:tc>
          <w:tcPr>
            <w:tcW w:w="6585" w:type="dxa"/>
          </w:tcPr>
          <w:p w14:paraId="2699C51D" w14:textId="77777777" w:rsidR="007F2E8E" w:rsidRDefault="00000000">
            <w:pPr>
              <w:jc w:val="left"/>
            </w:pPr>
            <w:r>
              <w:rPr>
                <w:sz w:val="22"/>
              </w:rPr>
              <w:t>INTRODUCTION</w:t>
            </w:r>
          </w:p>
        </w:tc>
        <w:tc>
          <w:tcPr>
            <w:tcW w:w="1719" w:type="dxa"/>
          </w:tcPr>
          <w:p w14:paraId="742BA387" w14:textId="77777777" w:rsidR="007F2E8E" w:rsidRDefault="00000000">
            <w:pPr>
              <w:jc w:val="center"/>
            </w:pPr>
            <w:r>
              <w:rPr>
                <w:sz w:val="22"/>
              </w:rPr>
              <w:t>3</w:t>
            </w:r>
          </w:p>
        </w:tc>
      </w:tr>
      <w:tr w:rsidR="007F2E8E" w14:paraId="0A2191D9" w14:textId="77777777" w:rsidTr="00FF3DD0">
        <w:trPr>
          <w:trHeight w:val="575"/>
        </w:trPr>
        <w:tc>
          <w:tcPr>
            <w:tcW w:w="948" w:type="dxa"/>
          </w:tcPr>
          <w:p w14:paraId="6D2907CA" w14:textId="77777777" w:rsidR="007F2E8E" w:rsidRDefault="00000000">
            <w:pPr>
              <w:jc w:val="center"/>
            </w:pPr>
            <w:r>
              <w:rPr>
                <w:sz w:val="22"/>
              </w:rPr>
              <w:t>2</w:t>
            </w:r>
          </w:p>
        </w:tc>
        <w:tc>
          <w:tcPr>
            <w:tcW w:w="6585" w:type="dxa"/>
          </w:tcPr>
          <w:p w14:paraId="5A1CC62B" w14:textId="77777777" w:rsidR="007F2E8E" w:rsidRDefault="00000000">
            <w:pPr>
              <w:jc w:val="left"/>
            </w:pPr>
            <w:r>
              <w:rPr>
                <w:sz w:val="22"/>
              </w:rPr>
              <w:t>PROBLEM STATEMENT &amp; FORMULATION</w:t>
            </w:r>
          </w:p>
        </w:tc>
        <w:tc>
          <w:tcPr>
            <w:tcW w:w="1719" w:type="dxa"/>
          </w:tcPr>
          <w:p w14:paraId="1CEB4E25" w14:textId="77777777" w:rsidR="007F2E8E" w:rsidRDefault="00000000">
            <w:pPr>
              <w:jc w:val="center"/>
            </w:pPr>
            <w:r>
              <w:rPr>
                <w:sz w:val="22"/>
              </w:rPr>
              <w:t>7</w:t>
            </w:r>
          </w:p>
        </w:tc>
      </w:tr>
      <w:tr w:rsidR="007F2E8E" w14:paraId="73C6F16C" w14:textId="77777777" w:rsidTr="00FF3DD0">
        <w:trPr>
          <w:trHeight w:val="557"/>
        </w:trPr>
        <w:tc>
          <w:tcPr>
            <w:tcW w:w="948" w:type="dxa"/>
          </w:tcPr>
          <w:p w14:paraId="44E4F258" w14:textId="77777777" w:rsidR="007F2E8E" w:rsidRDefault="00000000">
            <w:pPr>
              <w:jc w:val="center"/>
            </w:pPr>
            <w:r>
              <w:rPr>
                <w:sz w:val="22"/>
              </w:rPr>
              <w:t>3</w:t>
            </w:r>
          </w:p>
        </w:tc>
        <w:tc>
          <w:tcPr>
            <w:tcW w:w="6585" w:type="dxa"/>
          </w:tcPr>
          <w:p w14:paraId="1E3202DF" w14:textId="77777777" w:rsidR="007F2E8E" w:rsidRDefault="00000000">
            <w:pPr>
              <w:jc w:val="left"/>
            </w:pPr>
            <w:r>
              <w:rPr>
                <w:sz w:val="22"/>
              </w:rPr>
              <w:t>MODULE DESCRIPTION</w:t>
            </w:r>
          </w:p>
        </w:tc>
        <w:tc>
          <w:tcPr>
            <w:tcW w:w="1719" w:type="dxa"/>
          </w:tcPr>
          <w:p w14:paraId="7FA4E3DF" w14:textId="77777777" w:rsidR="007F2E8E" w:rsidRDefault="00000000">
            <w:pPr>
              <w:jc w:val="center"/>
            </w:pPr>
            <w:r>
              <w:rPr>
                <w:sz w:val="22"/>
              </w:rPr>
              <w:t>11</w:t>
            </w:r>
          </w:p>
        </w:tc>
      </w:tr>
      <w:tr w:rsidR="007F2E8E" w14:paraId="6B80F0CD" w14:textId="77777777" w:rsidTr="00FF3DD0">
        <w:trPr>
          <w:trHeight w:val="575"/>
        </w:trPr>
        <w:tc>
          <w:tcPr>
            <w:tcW w:w="948" w:type="dxa"/>
          </w:tcPr>
          <w:p w14:paraId="3228AF8D" w14:textId="77777777" w:rsidR="007F2E8E" w:rsidRDefault="00000000">
            <w:pPr>
              <w:jc w:val="center"/>
            </w:pPr>
            <w:r>
              <w:rPr>
                <w:sz w:val="22"/>
              </w:rPr>
              <w:t>4</w:t>
            </w:r>
          </w:p>
        </w:tc>
        <w:tc>
          <w:tcPr>
            <w:tcW w:w="6585" w:type="dxa"/>
          </w:tcPr>
          <w:p w14:paraId="5DE37CAD" w14:textId="77777777" w:rsidR="007F2E8E" w:rsidRDefault="00000000">
            <w:pPr>
              <w:jc w:val="left"/>
            </w:pPr>
            <w:r>
              <w:rPr>
                <w:sz w:val="22"/>
              </w:rPr>
              <w:t>ARCHITECTURAL DIAGRAM &amp; DESIGN</w:t>
            </w:r>
          </w:p>
        </w:tc>
        <w:tc>
          <w:tcPr>
            <w:tcW w:w="1719" w:type="dxa"/>
          </w:tcPr>
          <w:p w14:paraId="7B32EB7C" w14:textId="77777777" w:rsidR="007F2E8E" w:rsidRDefault="00000000">
            <w:pPr>
              <w:jc w:val="center"/>
            </w:pPr>
            <w:r>
              <w:rPr>
                <w:sz w:val="22"/>
              </w:rPr>
              <w:t>16</w:t>
            </w:r>
          </w:p>
        </w:tc>
      </w:tr>
      <w:tr w:rsidR="007F2E8E" w14:paraId="2F8D7E12" w14:textId="77777777" w:rsidTr="00FF3DD0">
        <w:trPr>
          <w:trHeight w:val="557"/>
        </w:trPr>
        <w:tc>
          <w:tcPr>
            <w:tcW w:w="948" w:type="dxa"/>
          </w:tcPr>
          <w:p w14:paraId="4CA2D2F2" w14:textId="77777777" w:rsidR="007F2E8E" w:rsidRDefault="00000000">
            <w:pPr>
              <w:jc w:val="center"/>
            </w:pPr>
            <w:r>
              <w:rPr>
                <w:sz w:val="22"/>
              </w:rPr>
              <w:t>5</w:t>
            </w:r>
          </w:p>
        </w:tc>
        <w:tc>
          <w:tcPr>
            <w:tcW w:w="6585" w:type="dxa"/>
          </w:tcPr>
          <w:p w14:paraId="1D836C1A" w14:textId="77777777" w:rsidR="007F2E8E" w:rsidRDefault="00000000">
            <w:pPr>
              <w:jc w:val="left"/>
            </w:pPr>
            <w:r>
              <w:rPr>
                <w:sz w:val="22"/>
              </w:rPr>
              <w:t>CODING &amp; IMPLEMENTATION</w:t>
            </w:r>
          </w:p>
        </w:tc>
        <w:tc>
          <w:tcPr>
            <w:tcW w:w="1719" w:type="dxa"/>
          </w:tcPr>
          <w:p w14:paraId="55D6E149" w14:textId="77777777" w:rsidR="007F2E8E" w:rsidRDefault="00000000">
            <w:pPr>
              <w:jc w:val="center"/>
            </w:pPr>
            <w:r>
              <w:rPr>
                <w:sz w:val="22"/>
              </w:rPr>
              <w:t>20</w:t>
            </w:r>
          </w:p>
        </w:tc>
      </w:tr>
      <w:tr w:rsidR="007F2E8E" w14:paraId="67ED830D" w14:textId="77777777" w:rsidTr="00FF3DD0">
        <w:trPr>
          <w:trHeight w:val="575"/>
        </w:trPr>
        <w:tc>
          <w:tcPr>
            <w:tcW w:w="948" w:type="dxa"/>
          </w:tcPr>
          <w:p w14:paraId="622A3621" w14:textId="77777777" w:rsidR="007F2E8E" w:rsidRDefault="00000000">
            <w:pPr>
              <w:jc w:val="center"/>
            </w:pPr>
            <w:r>
              <w:rPr>
                <w:sz w:val="22"/>
              </w:rPr>
              <w:t>6</w:t>
            </w:r>
          </w:p>
        </w:tc>
        <w:tc>
          <w:tcPr>
            <w:tcW w:w="6585" w:type="dxa"/>
          </w:tcPr>
          <w:p w14:paraId="086B75AB" w14:textId="77777777" w:rsidR="007F2E8E" w:rsidRDefault="00000000">
            <w:pPr>
              <w:jc w:val="left"/>
            </w:pPr>
            <w:r>
              <w:rPr>
                <w:sz w:val="22"/>
              </w:rPr>
              <w:t>OUTPUT SCREENSHOTS</w:t>
            </w:r>
          </w:p>
        </w:tc>
        <w:tc>
          <w:tcPr>
            <w:tcW w:w="1719" w:type="dxa"/>
          </w:tcPr>
          <w:p w14:paraId="1D8DE742" w14:textId="77777777" w:rsidR="007F2E8E" w:rsidRDefault="00000000">
            <w:pPr>
              <w:jc w:val="center"/>
            </w:pPr>
            <w:r>
              <w:rPr>
                <w:sz w:val="22"/>
              </w:rPr>
              <w:t>26</w:t>
            </w:r>
          </w:p>
        </w:tc>
      </w:tr>
      <w:tr w:rsidR="007F2E8E" w14:paraId="263F365B" w14:textId="77777777" w:rsidTr="00FF3DD0">
        <w:trPr>
          <w:trHeight w:val="557"/>
        </w:trPr>
        <w:tc>
          <w:tcPr>
            <w:tcW w:w="948" w:type="dxa"/>
          </w:tcPr>
          <w:p w14:paraId="1DC96CC8" w14:textId="77777777" w:rsidR="007F2E8E" w:rsidRDefault="00000000">
            <w:pPr>
              <w:jc w:val="center"/>
            </w:pPr>
            <w:r>
              <w:rPr>
                <w:sz w:val="22"/>
              </w:rPr>
              <w:t>7</w:t>
            </w:r>
          </w:p>
        </w:tc>
        <w:tc>
          <w:tcPr>
            <w:tcW w:w="6585" w:type="dxa"/>
          </w:tcPr>
          <w:p w14:paraId="535EED14" w14:textId="77777777" w:rsidR="007F2E8E" w:rsidRDefault="00000000">
            <w:pPr>
              <w:jc w:val="left"/>
            </w:pPr>
            <w:r>
              <w:rPr>
                <w:sz w:val="22"/>
              </w:rPr>
              <w:t>CONCLUSION &amp; FUTURE ENHANCEMENTS</w:t>
            </w:r>
          </w:p>
        </w:tc>
        <w:tc>
          <w:tcPr>
            <w:tcW w:w="1719" w:type="dxa"/>
          </w:tcPr>
          <w:p w14:paraId="7BB9E97C" w14:textId="77777777" w:rsidR="007F2E8E" w:rsidRDefault="00000000">
            <w:pPr>
              <w:jc w:val="center"/>
            </w:pPr>
            <w:r>
              <w:rPr>
                <w:sz w:val="22"/>
              </w:rPr>
              <w:t>29</w:t>
            </w:r>
          </w:p>
        </w:tc>
      </w:tr>
    </w:tbl>
    <w:p w14:paraId="621501B8" w14:textId="77777777" w:rsidR="007F2E8E" w:rsidRDefault="00000000">
      <w:r>
        <w:br w:type="page"/>
      </w:r>
    </w:p>
    <w:p w14:paraId="5AEFE6AE" w14:textId="77777777" w:rsidR="007F2E8E" w:rsidRDefault="00000000">
      <w:pPr>
        <w:spacing w:before="360" w:after="240"/>
        <w:jc w:val="center"/>
      </w:pPr>
      <w:r>
        <w:rPr>
          <w:b/>
          <w:sz w:val="32"/>
        </w:rPr>
        <w:lastRenderedPageBreak/>
        <w:t>CHAPTER 1</w:t>
      </w:r>
      <w:r>
        <w:rPr>
          <w:b/>
          <w:sz w:val="32"/>
        </w:rPr>
        <w:br/>
        <w:t>INTRODUCTION</w:t>
      </w:r>
    </w:p>
    <w:p w14:paraId="40717E32" w14:textId="77777777" w:rsidR="007F2E8E" w:rsidRDefault="00000000">
      <w:pPr>
        <w:spacing w:before="280"/>
        <w:jc w:val="left"/>
      </w:pPr>
      <w:r>
        <w:rPr>
          <w:b/>
          <w:sz w:val="28"/>
        </w:rPr>
        <w:t>1.1 Background &amp; Context</w:t>
      </w:r>
    </w:p>
    <w:p w14:paraId="5D032DF6" w14:textId="77777777" w:rsidR="007F2E8E" w:rsidRDefault="00000000">
      <w:r>
        <w:t>Organ transplantation is one of the most critical and complex medical interventions in modern healthcare. For patients suffering from end-stage organ failure involving kidneys, liver, heart, lungs, or pancreas, transplantation represents the sole viable life-saving therapy. However, the global demand for transplantable human organs vastly exceeds the available supply of deceased (brain-dead) donors. In India and worldwide, tens of thousands of critically ill patients remain on national waiting lists for months or years, with many succumbing to disease before a compatible donor organ becomes available.</w:t>
      </w:r>
    </w:p>
    <w:p w14:paraId="5E07227D" w14:textId="77777777" w:rsidR="007F2E8E" w:rsidRDefault="00000000">
      <w:r>
        <w:t>When a brain-dead donor becomes available in an intensive care unit (ICU), medical teams face a highly time-sensitive challenge. A single deceased donor can donate multiple vital organs simultaneously—typically two kidneys, a liver, a heart, a pair of lungs, and a pancreas. Because warm and cold ischemia times (the duration an organ can survive outside the human body without blood supply) are strictly limited—ranging from just 4 to 6 hours for hearts and lungs to 24 hours for kidneys—allocation decisions must be computed, verified, and executed with extreme speed and biological precision.</w:t>
      </w:r>
    </w:p>
    <w:p w14:paraId="52C2F35F" w14:textId="77777777" w:rsidR="007F2E8E" w:rsidRDefault="00000000">
      <w:pPr>
        <w:spacing w:before="280"/>
        <w:jc w:val="left"/>
      </w:pPr>
      <w:r>
        <w:rPr>
          <w:b/>
          <w:sz w:val="28"/>
        </w:rPr>
        <w:t>1.2 Motivation</w:t>
      </w:r>
    </w:p>
    <w:p w14:paraId="1BFF54D0" w14:textId="77777777" w:rsidR="007F2E8E" w:rsidRDefault="00000000">
      <w:r>
        <w:t>Historically, organ matching in many healthcare networks was performed using manual protocols or isolated, organ-by-organ greedy priority queues. In traditional systems, when a donor becomes available, the kidney team evaluates kidney candidates independently, the liver team evaluates liver candidates independently, and so forth. While computationally straightforward, this decoupled approach suffers from severe algorithmic flaws:</w:t>
      </w:r>
    </w:p>
    <w:p w14:paraId="2D65661D" w14:textId="77777777" w:rsidR="007F2E8E" w:rsidRDefault="00000000">
      <w:pPr>
        <w:pStyle w:val="ListBullet"/>
        <w:spacing w:after="80"/>
      </w:pPr>
      <w:r>
        <w:rPr>
          <w:b/>
        </w:rPr>
        <w:t xml:space="preserve">Sub-optimal Global Allocation: </w:t>
      </w:r>
      <w:r>
        <w:t>Matching organ A to candidate X independently might deplete candidate X, who was uniquely crossmatch-compatible with a rare organ B from the same donor, thereby leaving organ B unassigned or assigned to a candidate with poor prognosis.</w:t>
      </w:r>
    </w:p>
    <w:p w14:paraId="260B2301" w14:textId="77777777" w:rsidR="007F2E8E" w:rsidRDefault="00000000">
      <w:pPr>
        <w:pStyle w:val="ListBullet"/>
        <w:spacing w:after="80"/>
      </w:pPr>
      <w:r>
        <w:rPr>
          <w:b/>
        </w:rPr>
        <w:t xml:space="preserve">Myopic Decision Making: </w:t>
      </w:r>
      <w:r>
        <w:t>Greedy algorithms prioritize localized immediate scores (such as waiting time alone) without balancing complex biological compatibility (HLA typing, size matching, pediatric preferences) and logistical travel constraints across multiple recipient hospitals.</w:t>
      </w:r>
    </w:p>
    <w:p w14:paraId="144AA73F" w14:textId="77777777" w:rsidR="007F2E8E" w:rsidRDefault="00000000">
      <w:pPr>
        <w:pStyle w:val="ListBullet"/>
        <w:spacing w:after="80"/>
      </w:pPr>
      <w:r>
        <w:rPr>
          <w:b/>
        </w:rPr>
        <w:t xml:space="preserve">Lack of Transparent Audit Trails: </w:t>
      </w:r>
      <w:r>
        <w:t>Manual or black-box rule engines often fail to provide detailed, human-readable explanations of why specific candidate recipients were eliminated or selected, undermining trust among clinical coordinators, surgeons, and regulatory bodies.</w:t>
      </w:r>
    </w:p>
    <w:p w14:paraId="0EFED31D" w14:textId="77777777" w:rsidR="007F2E8E" w:rsidRDefault="00000000">
      <w:r>
        <w:t xml:space="preserve">To overcome these fundamental limitations, this project formulates multi-organ allocation as a Constraint Satisfaction Problem (CSP). By treating the simultaneous matching of all available </w:t>
      </w:r>
      <w:r>
        <w:lastRenderedPageBreak/>
        <w:t>donor organs to candidate recipients as a unified constraint graph, artificial intelligence techniques can guarantee strict hard-constraint compliance while maximizing multi-criteria clinical utility.</w:t>
      </w:r>
    </w:p>
    <w:p w14:paraId="60F5ADFD" w14:textId="77777777" w:rsidR="007F2E8E" w:rsidRDefault="00000000">
      <w:pPr>
        <w:spacing w:before="280"/>
        <w:jc w:val="left"/>
      </w:pPr>
      <w:r>
        <w:rPr>
          <w:b/>
          <w:sz w:val="28"/>
        </w:rPr>
        <w:t>1.3 Objectives of the Project</w:t>
      </w:r>
    </w:p>
    <w:p w14:paraId="4C20B46D" w14:textId="77777777" w:rsidR="007F2E8E" w:rsidRDefault="00000000">
      <w:r>
        <w:t>The primary objective of this project is to design, implement, benchmark, and deploy a robust, Artificial Intelligence-powered Multi-Organ Donor-Recipient Matching Platform based on Constraint Satisfaction Problem (CSP) algorithms. The specific sub-objectives include:</w:t>
      </w:r>
    </w:p>
    <w:p w14:paraId="1DB69A8F" w14:textId="77777777" w:rsidR="007F2E8E" w:rsidRDefault="00000000">
      <w:pPr>
        <w:pStyle w:val="ListBullet"/>
        <w:spacing w:after="80"/>
      </w:pPr>
      <w:r>
        <w:rPr>
          <w:b/>
        </w:rPr>
        <w:t xml:space="preserve">1. Handwritten CSP Engine: </w:t>
      </w:r>
      <w:r>
        <w:t>Develop a pure Java, zero-dependency CSP solver featuring Node Consistency, Backtracking Search, Minimum Remaining Values (MRV) variable ordering, Degree tie-breaking heuristic, Least Constraining Value (LCV) value ordering, Forward Checking with early wipe-out detection, and Branch &amp; Bound pruning.</w:t>
      </w:r>
    </w:p>
    <w:p w14:paraId="01541514" w14:textId="77777777" w:rsidR="007F2E8E" w:rsidRDefault="00000000">
      <w:pPr>
        <w:pStyle w:val="ListBullet"/>
        <w:spacing w:after="80"/>
      </w:pPr>
      <w:r>
        <w:rPr>
          <w:b/>
        </w:rPr>
        <w:t xml:space="preserve">2. Multi-Criteria Utility Optimization: </w:t>
      </w:r>
      <w:r>
        <w:t>Formulate and integrate a composite clinical utility function combining medical urgency, waiting time, 6-locus HLA antigen matching, age benefit (pediatric prioritization), and cold ischemia transport penalties.</w:t>
      </w:r>
    </w:p>
    <w:p w14:paraId="11B94B6D" w14:textId="77777777" w:rsidR="007F2E8E" w:rsidRDefault="00000000">
      <w:pPr>
        <w:pStyle w:val="ListBullet"/>
        <w:spacing w:after="80"/>
      </w:pPr>
      <w:r>
        <w:rPr>
          <w:b/>
        </w:rPr>
        <w:t xml:space="preserve">3. Candidate Elimination &amp; Explainable AI: </w:t>
      </w:r>
      <w:r>
        <w:t>Implement an automated Candidate Elimination Engine that evaluates every donor-recipient pair against medical rules and generates human-readable decision explanations for clinical auditability.</w:t>
      </w:r>
    </w:p>
    <w:p w14:paraId="0C8F600E" w14:textId="77777777" w:rsidR="007F2E8E" w:rsidRDefault="00000000">
      <w:pPr>
        <w:pStyle w:val="ListBullet"/>
        <w:spacing w:after="80"/>
      </w:pPr>
      <w:r>
        <w:rPr>
          <w:b/>
        </w:rPr>
        <w:t xml:space="preserve">4. Enterprise Web Application &amp; RBAC: </w:t>
      </w:r>
      <w:r>
        <w:t>Build a full-stack Spring Boot 3 web application with Thymeleaf UI, Spring Security, Role-Based Access Control (ADMIN, COORDINATOR, HOSPITAL roles), multi-hospital data isolation, and CSV audit exports.</w:t>
      </w:r>
    </w:p>
    <w:p w14:paraId="7364B4B0" w14:textId="77777777" w:rsidR="007F2E8E" w:rsidRDefault="00000000">
      <w:pPr>
        <w:pStyle w:val="ListBullet"/>
        <w:spacing w:after="80"/>
      </w:pPr>
      <w:r>
        <w:rPr>
          <w:b/>
        </w:rPr>
        <w:t xml:space="preserve">5. Benchmarking &amp; Empirical Validation: </w:t>
      </w:r>
      <w:r>
        <w:t>Rigorously benchmark the CSP Solver against standard Greedy matching baselines across scaling recipient waiting list sizes (50 to 300 candidates) to demonstrate utility gain and computational efficiency.</w:t>
      </w:r>
    </w:p>
    <w:p w14:paraId="7974C3F3" w14:textId="77777777" w:rsidR="007F2E8E" w:rsidRDefault="00000000">
      <w:pPr>
        <w:spacing w:before="280"/>
        <w:jc w:val="left"/>
      </w:pPr>
      <w:r>
        <w:rPr>
          <w:b/>
          <w:sz w:val="28"/>
        </w:rPr>
        <w:t>1.4 Problem Domain &amp; Scope</w:t>
      </w:r>
    </w:p>
    <w:p w14:paraId="0F8E3B30" w14:textId="77777777" w:rsidR="007F2E8E" w:rsidRDefault="00000000">
      <w:r>
        <w:t>The scope of this project encompasses multi-organ matching for deceased donors within a regional or national organ procurement network. The system models five major organ types (Kidneys, Liver, Heart, Lungs, Pancreas) and handles multi-hospital recipient waiting lists. The platform is designed as an interactive decision-support simulation for clinical coordinators and transplant committees, utilizing synthetic medical data seeded according to real-world physiological distributions.</w:t>
      </w:r>
    </w:p>
    <w:p w14:paraId="5E81684B" w14:textId="77777777" w:rsidR="007F2E8E" w:rsidRDefault="00000000">
      <w:pPr>
        <w:spacing w:before="280"/>
        <w:jc w:val="left"/>
      </w:pPr>
      <w:r>
        <w:rPr>
          <w:b/>
          <w:sz w:val="28"/>
        </w:rPr>
        <w:t>1.5 Role of Artificial Intelligence &amp; CSP in Organ Matching</w:t>
      </w:r>
    </w:p>
    <w:p w14:paraId="258AE681" w14:textId="77777777" w:rsidR="007F2E8E" w:rsidRDefault="00000000">
      <w:r>
        <w:t xml:space="preserve">Artificial Intelligence, specifically Constraint Satisfaction Problems (CSP) and heuristic search techniques, provides the ideal computational framework for resource allocation under strict logical and numerical bounds. Unlike standard optimization algorithms that struggle with complex logical guards (e.g., ABO blood group compatibility matrices or pediatric donor rules), CSP explicitly separates hard constraints (which define valid problem states) from soft criteria </w:t>
      </w:r>
      <w:r>
        <w:lastRenderedPageBreak/>
        <w:t>(which order valid solutions). This guarantees zero constraint violations while systematically exploring the search space.</w:t>
      </w:r>
    </w:p>
    <w:p w14:paraId="5CB9B3DC" w14:textId="77777777" w:rsidR="007F2E8E" w:rsidRDefault="00000000">
      <w:pPr>
        <w:spacing w:before="280"/>
        <w:jc w:val="left"/>
      </w:pPr>
      <w:r>
        <w:rPr>
          <w:b/>
          <w:sz w:val="28"/>
        </w:rPr>
        <w:t>1.6 High-Level System Overview</w:t>
      </w:r>
    </w:p>
    <w:p w14:paraId="5B35E652" w14:textId="77777777" w:rsidR="007F2E8E" w:rsidRDefault="00000000">
      <w:r>
        <w:t>The system consists of a multi-tiered architecture written in Java 18 and Spring Boot 3. The presentation tier provides intuitive responsive web interfaces for data management, match execution, audit reviews, and benchmark experiments. The application tier executes candidate elimination, CSP backtracking search, utility scoring, and audit logging. The persistence tier utilizes Spring Data JPA and an H2 relational database.</w:t>
      </w:r>
    </w:p>
    <w:p w14:paraId="3DD1CB1B" w14:textId="77777777" w:rsidR="007F2E8E" w:rsidRDefault="00000000">
      <w:pPr>
        <w:spacing w:before="280"/>
        <w:jc w:val="left"/>
      </w:pPr>
      <w:r>
        <w:rPr>
          <w:b/>
          <w:sz w:val="28"/>
        </w:rPr>
        <w:t>1.7 Organization of the Report</w:t>
      </w:r>
    </w:p>
    <w:p w14:paraId="34699331" w14:textId="77777777" w:rsidR="007F2E8E" w:rsidRDefault="00000000">
      <w:r>
        <w:t>The remainder of this report is structured as follows:</w:t>
      </w:r>
    </w:p>
    <w:p w14:paraId="5140841C" w14:textId="77777777" w:rsidR="007F2E8E" w:rsidRDefault="00000000">
      <w:pPr>
        <w:pStyle w:val="ListBullet"/>
        <w:spacing w:after="80"/>
      </w:pPr>
      <w:r>
        <w:rPr>
          <w:b/>
        </w:rPr>
        <w:t xml:space="preserve">Chapter 2 </w:t>
      </w:r>
      <w:r>
        <w:t>details the formal Problem Statement, mathematical CSP formulation, hard constraints, and utility functions.</w:t>
      </w:r>
    </w:p>
    <w:p w14:paraId="331900B0" w14:textId="77777777" w:rsidR="007F2E8E" w:rsidRDefault="00000000">
      <w:pPr>
        <w:pStyle w:val="ListBullet"/>
        <w:spacing w:after="80"/>
      </w:pPr>
      <w:r>
        <w:rPr>
          <w:b/>
        </w:rPr>
        <w:t xml:space="preserve">Chapter 3 </w:t>
      </w:r>
      <w:r>
        <w:t>describes the functional modules of the system architecture in detail.</w:t>
      </w:r>
    </w:p>
    <w:p w14:paraId="613C2399" w14:textId="77777777" w:rsidR="007F2E8E" w:rsidRDefault="00000000">
      <w:pPr>
        <w:pStyle w:val="ListBullet"/>
        <w:spacing w:after="80"/>
      </w:pPr>
      <w:r>
        <w:rPr>
          <w:b/>
        </w:rPr>
        <w:t xml:space="preserve">Chapter 4 </w:t>
      </w:r>
      <w:r>
        <w:t>presents the Architectural Diagrams, Data Flow pipelines, and Candidate Elimination flowcharts in black and white.</w:t>
      </w:r>
    </w:p>
    <w:p w14:paraId="5B2E7F3E" w14:textId="77777777" w:rsidR="007F2E8E" w:rsidRDefault="00000000">
      <w:pPr>
        <w:pStyle w:val="ListBullet"/>
        <w:spacing w:after="80"/>
      </w:pPr>
      <w:r>
        <w:rPr>
          <w:b/>
        </w:rPr>
        <w:t xml:space="preserve">Chapter 5 </w:t>
      </w:r>
      <w:r>
        <w:t>provides technical coding details, core Java algorithms, and execution instructions.</w:t>
      </w:r>
    </w:p>
    <w:p w14:paraId="21D4657C" w14:textId="77777777" w:rsidR="007F2E8E" w:rsidRDefault="00000000">
      <w:pPr>
        <w:pStyle w:val="ListBullet"/>
        <w:spacing w:after="80"/>
      </w:pPr>
      <w:r>
        <w:rPr>
          <w:b/>
        </w:rPr>
        <w:t xml:space="preserve">Chapter 6 </w:t>
      </w:r>
      <w:r>
        <w:t>displays high-resolution output screenshots of the live running application with captions.</w:t>
      </w:r>
    </w:p>
    <w:p w14:paraId="6C461877" w14:textId="77777777" w:rsidR="007F2E8E" w:rsidRDefault="00000000">
      <w:pPr>
        <w:pStyle w:val="ListBullet"/>
        <w:spacing w:after="80"/>
      </w:pPr>
      <w:r>
        <w:rPr>
          <w:b/>
        </w:rPr>
        <w:t xml:space="preserve">Chapter 7 </w:t>
      </w:r>
      <w:r>
        <w:t>concludes the report with performance summaries, advantages, limitations, and future enhancements.</w:t>
      </w:r>
    </w:p>
    <w:p w14:paraId="582585F0" w14:textId="77777777" w:rsidR="007F2E8E" w:rsidRDefault="00000000">
      <w:r>
        <w:br w:type="page"/>
      </w:r>
    </w:p>
    <w:p w14:paraId="32903A01" w14:textId="77777777" w:rsidR="007F2E8E" w:rsidRDefault="00000000">
      <w:pPr>
        <w:spacing w:before="360" w:after="240"/>
        <w:jc w:val="center"/>
      </w:pPr>
      <w:r>
        <w:rPr>
          <w:b/>
          <w:sz w:val="32"/>
        </w:rPr>
        <w:lastRenderedPageBreak/>
        <w:t>CHAPTER 2</w:t>
      </w:r>
      <w:r>
        <w:rPr>
          <w:b/>
          <w:sz w:val="32"/>
        </w:rPr>
        <w:br/>
        <w:t>PROBLEM STATEMENT &amp; FORMULATION</w:t>
      </w:r>
    </w:p>
    <w:p w14:paraId="620E0ED4" w14:textId="77777777" w:rsidR="007F2E8E" w:rsidRDefault="00000000">
      <w:pPr>
        <w:spacing w:before="280"/>
        <w:jc w:val="left"/>
      </w:pPr>
      <w:r>
        <w:rPr>
          <w:b/>
          <w:sz w:val="28"/>
        </w:rPr>
        <w:t>2.1 Core Problem Statement</w:t>
      </w:r>
    </w:p>
    <w:p w14:paraId="505BCC62" w14:textId="77777777" w:rsidR="007F2E8E" w:rsidRDefault="00000000">
      <w:r>
        <w:t>Given a newly reported deceased organ donor presenting a set of available organ units U = {u1, u2, ..., um}, and a active waiting list of candidate recipients R = {r1, r2, ..., rn} distributed across multiple regional hospitals, the core problem is to determine a joint global allocation mapping M: U -&gt; R U {null} such that:</w:t>
      </w:r>
    </w:p>
    <w:p w14:paraId="6CBC9E9F" w14:textId="77777777" w:rsidR="007F2E8E" w:rsidRDefault="00000000">
      <w:pPr>
        <w:pStyle w:val="ListBullet"/>
        <w:spacing w:after="80"/>
      </w:pPr>
      <w:r>
        <w:rPr>
          <w:b/>
        </w:rPr>
        <w:t xml:space="preserve">1. </w:t>
      </w:r>
      <w:r>
        <w:t>All mandatory medical, biological, physiological, and logistical hard constraints are strictly satisfied for every assigned pair (ui, rj).</w:t>
      </w:r>
    </w:p>
    <w:p w14:paraId="1B1E1D7E" w14:textId="77777777" w:rsidR="007F2E8E" w:rsidRDefault="00000000">
      <w:pPr>
        <w:pStyle w:val="ListBullet"/>
        <w:spacing w:after="80"/>
      </w:pPr>
      <w:r>
        <w:rPr>
          <w:b/>
        </w:rPr>
        <w:t xml:space="preserve">2. </w:t>
      </w:r>
      <w:r>
        <w:t>No recipient rj is assigned more than one organ from the same donor (unless explicitly permitted).</w:t>
      </w:r>
    </w:p>
    <w:p w14:paraId="6D5E3B9E" w14:textId="77777777" w:rsidR="007F2E8E" w:rsidRDefault="00000000">
      <w:pPr>
        <w:pStyle w:val="ListBullet"/>
        <w:spacing w:after="80"/>
      </w:pPr>
      <w:r>
        <w:rPr>
          <w:b/>
        </w:rPr>
        <w:t xml:space="preserve">3. </w:t>
      </w:r>
      <w:r>
        <w:t>The total composite clinical utility U_total = sum(Utility(ui, M(ui))) across all allocated organs is globally maximized.</w:t>
      </w:r>
    </w:p>
    <w:p w14:paraId="53221C3A" w14:textId="77777777" w:rsidR="007F2E8E" w:rsidRDefault="00000000">
      <w:pPr>
        <w:pStyle w:val="ListBullet"/>
        <w:spacing w:after="80"/>
      </w:pPr>
      <w:r>
        <w:rPr>
          <w:b/>
        </w:rPr>
        <w:t xml:space="preserve">4. </w:t>
      </w:r>
      <w:r>
        <w:t>Every allocation or rejection decision is fully auditable and backed by explicit logical explanations.</w:t>
      </w:r>
    </w:p>
    <w:p w14:paraId="5EA1B269" w14:textId="77777777" w:rsidR="007F2E8E" w:rsidRDefault="00000000">
      <w:pPr>
        <w:spacing w:before="280"/>
        <w:jc w:val="left"/>
      </w:pPr>
      <w:r>
        <w:rPr>
          <w:b/>
          <w:sz w:val="28"/>
        </w:rPr>
        <w:t>2.2 Drawbacks of Traditional Greedy &amp; Independent Allocation</w:t>
      </w:r>
    </w:p>
    <w:p w14:paraId="7C466213" w14:textId="77777777" w:rsidR="007F2E8E" w:rsidRDefault="00000000">
      <w:r>
        <w:t>Greedy allocation strategies inspect organs sequentially in a fixed order (e.g., Heart first, then Kidneys). For each organ, the greedy algorithm selects the single highest-scoring candidate recipient without evaluating the downstream impact on other organs. This leads to two major failure modes:</w:t>
      </w:r>
    </w:p>
    <w:p w14:paraId="332D5D60" w14:textId="77777777" w:rsidR="007F2E8E" w:rsidRDefault="00000000">
      <w:pPr>
        <w:pStyle w:val="ListBullet"/>
        <w:spacing w:after="80"/>
      </w:pPr>
      <w:r>
        <w:rPr>
          <w:b/>
        </w:rPr>
        <w:t xml:space="preserve">1. Resource Contention Deadlock: </w:t>
      </w:r>
      <w:r>
        <w:t>If Recipient A is top-ranked for both Kidney-1 and Heart-1, assigning Kidney-1 to Recipient A prevents Recipient A from receiving Heart-1 (or vice versa). If Recipient A was the only viable candidate for Heart-1, a greedy choice on Kidney-1 results in Heart-1 remaining unassigned (organ waste).</w:t>
      </w:r>
    </w:p>
    <w:p w14:paraId="6E640A0F" w14:textId="77777777" w:rsidR="007F2E8E" w:rsidRDefault="00000000">
      <w:pPr>
        <w:pStyle w:val="ListBullet"/>
        <w:spacing w:after="80"/>
      </w:pPr>
      <w:r>
        <w:rPr>
          <w:b/>
        </w:rPr>
        <w:t xml:space="preserve">2. Sub-Optimal System Utility: </w:t>
      </w:r>
      <w:r>
        <w:t>Greedy algorithms get trapped in local optima. A joint allocation evaluated by a global CSP solver can achieve a significantly higher total utility sum by assigning Kidney-1 to Recipient B (who has a slightly lower individual score) so that Recipient A can receive Heart-1.</w:t>
      </w:r>
    </w:p>
    <w:p w14:paraId="0EE2C7A8" w14:textId="77777777" w:rsidR="007F2E8E" w:rsidRDefault="00000000">
      <w:pPr>
        <w:spacing w:before="280"/>
        <w:jc w:val="left"/>
      </w:pPr>
      <w:r>
        <w:rPr>
          <w:b/>
          <w:sz w:val="28"/>
        </w:rPr>
        <w:t>2.3 Mathematical CSP Model Formulation</w:t>
      </w:r>
    </w:p>
    <w:p w14:paraId="2D122238" w14:textId="77777777" w:rsidR="007F2E8E" w:rsidRDefault="00000000">
      <w:r>
        <w:t>Formally, the multi-organ matching problem is formulated as a Constraint Satisfaction Problem tuple &lt; X, D, C &gt;:</w:t>
      </w:r>
    </w:p>
    <w:p w14:paraId="2BB77BF0" w14:textId="77777777" w:rsidR="007F2E8E" w:rsidRDefault="00000000">
      <w:pPr>
        <w:spacing w:before="200" w:after="80"/>
        <w:jc w:val="left"/>
      </w:pPr>
      <w:r>
        <w:rPr>
          <w:b/>
        </w:rPr>
        <w:t>2.3.1 Decision Variables (X)</w:t>
      </w:r>
    </w:p>
    <w:p w14:paraId="391A6581" w14:textId="77777777" w:rsidR="007F2E8E" w:rsidRDefault="00000000">
      <w:r>
        <w:t>Let X = {V1, V2, ..., Vm} be the set of discrete decision variables, where each variable Vi corresponds to an available organ unit retrieved from the donor:</w:t>
      </w:r>
    </w:p>
    <w:p w14:paraId="44B4CBFF" w14:textId="56D2360E" w:rsidR="007F2E8E" w:rsidRDefault="00000000">
      <w:r>
        <w:rPr>
          <w:b/>
        </w:rPr>
        <w:lastRenderedPageBreak/>
        <w:t xml:space="preserve">Variable Set: </w:t>
      </w:r>
      <w:r>
        <w:t xml:space="preserve">X </w:t>
      </w:r>
      <w:proofErr w:type="gramStart"/>
      <w:r>
        <w:t>={ KIDNEY</w:t>
      </w:r>
      <w:proofErr w:type="gramEnd"/>
      <w:r>
        <w:t>-1, KIDNEY-2, LIVER-1, HEART-1, LUNGS-1, PANCREAS-</w:t>
      </w:r>
      <w:proofErr w:type="gramStart"/>
      <w:r>
        <w:t>1 }</w:t>
      </w:r>
      <w:proofErr w:type="gramEnd"/>
    </w:p>
    <w:p w14:paraId="6702D013" w14:textId="77777777" w:rsidR="007F2E8E" w:rsidRDefault="00000000">
      <w:pPr>
        <w:spacing w:before="200" w:after="80"/>
        <w:jc w:val="left"/>
      </w:pPr>
      <w:r>
        <w:rPr>
          <w:b/>
        </w:rPr>
        <w:t>2.3.2 Variable Domains (D)</w:t>
      </w:r>
    </w:p>
    <w:p w14:paraId="71F54BF4" w14:textId="77777777" w:rsidR="007F2E8E" w:rsidRDefault="00000000">
      <w:r>
        <w:t>The domain D(Vi) for variable Vi consists of all active candidate recipients Rj whose needed organ type matches the organ type of Vi, plus an explicit UNASSIGNED value (represented as null) to guarantee problem solvability even under severe domain wipe-outs:</w:t>
      </w:r>
    </w:p>
    <w:p w14:paraId="6A6FD4C9" w14:textId="77777777" w:rsidR="007F2E8E" w:rsidRDefault="00000000">
      <w:r>
        <w:rPr>
          <w:b/>
        </w:rPr>
        <w:t xml:space="preserve">Domain Definition: </w:t>
      </w:r>
      <w:r>
        <w:t>D(Vi) = { Rj in WaitingList | Rj.neededOrgan = Vi.organType } U { null }</w:t>
      </w:r>
    </w:p>
    <w:p w14:paraId="5F431AAE" w14:textId="77777777" w:rsidR="007F2E8E" w:rsidRDefault="00000000">
      <w:pPr>
        <w:spacing w:before="200" w:after="80"/>
        <w:jc w:val="left"/>
      </w:pPr>
      <w:r>
        <w:rPr>
          <w:b/>
        </w:rPr>
        <w:t>2.3.3 Hard Constraints (C)</w:t>
      </w:r>
    </w:p>
    <w:p w14:paraId="2C636220" w14:textId="77777777" w:rsidR="007F2E8E" w:rsidRDefault="00000000">
      <w:r>
        <w:t>Hard constraints represent non-negotiable clinical rules. They are classified into Unary (Node Consistency) Constraints and Global Search Constraints:</w:t>
      </w:r>
    </w:p>
    <w:p w14:paraId="7BB82217" w14:textId="77777777" w:rsidR="007F2E8E" w:rsidRDefault="00000000">
      <w:r>
        <w:t>1. Unary Node Constraints (Evaluated during initial domain filtering):</w:t>
      </w:r>
    </w:p>
    <w:p w14:paraId="6200BC99" w14:textId="77777777" w:rsidR="007F2E8E" w:rsidRDefault="00000000">
      <w:pPr>
        <w:pStyle w:val="ListBullet"/>
        <w:spacing w:after="80"/>
      </w:pPr>
      <w:r>
        <w:rPr>
          <w:b/>
        </w:rPr>
        <w:t xml:space="preserve">Organ Type Match: </w:t>
      </w:r>
      <w:r>
        <w:t>Rj.neededOrgan == Vi.organType. Ensures organs are only matched to candidates requiring that specific organ.</w:t>
      </w:r>
    </w:p>
    <w:p w14:paraId="51501751" w14:textId="77777777" w:rsidR="007F2E8E" w:rsidRDefault="00000000">
      <w:pPr>
        <w:pStyle w:val="ListBullet"/>
        <w:spacing w:after="80"/>
      </w:pPr>
      <w:r>
        <w:rPr>
          <w:b/>
        </w:rPr>
        <w:t xml:space="preserve">ABO Blood Group Compatibility: </w:t>
      </w:r>
      <w:r>
        <w:t>Donor.bloodGroup.canDonateTo(Rj.bloodGroup) == true. Enforces strict immunological blood compatibility (O is universal donor, AB is universal recipient).</w:t>
      </w:r>
    </w:p>
    <w:p w14:paraId="089B612F" w14:textId="77777777" w:rsidR="007F2E8E" w:rsidRDefault="00000000">
      <w:pPr>
        <w:pStyle w:val="ListBullet"/>
        <w:spacing w:after="80"/>
      </w:pPr>
      <w:r>
        <w:rPr>
          <w:b/>
        </w:rPr>
        <w:t xml:space="preserve">Medical Fitness: </w:t>
      </w:r>
      <w:r>
        <w:t>Rj.medicallyFit == true. Filters out candidates currently undergoing severe active infections or clinical instability.</w:t>
      </w:r>
    </w:p>
    <w:p w14:paraId="4BEC0AFC" w14:textId="77777777" w:rsidR="007F2E8E" w:rsidRDefault="00000000">
      <w:pPr>
        <w:pStyle w:val="ListBullet"/>
        <w:spacing w:after="80"/>
      </w:pPr>
      <w:r>
        <w:rPr>
          <w:b/>
        </w:rPr>
        <w:t xml:space="preserve">Donor-Recipient Weight Ratio: </w:t>
      </w:r>
      <w:r>
        <w:t>Evaluates weight compatibility to prevent physical size mismatch. For HEART and LUNGS: 0.8 &lt;= (Donor.weight / Rj.weight) &lt;= 1.2. For LIVER: 0.7 &lt;= (Donor.weight / Rj.weight) &lt;= 1.5.</w:t>
      </w:r>
    </w:p>
    <w:p w14:paraId="396E4741" w14:textId="77777777" w:rsidR="007F2E8E" w:rsidRDefault="00000000">
      <w:pPr>
        <w:pStyle w:val="ListBullet"/>
        <w:spacing w:after="80"/>
      </w:pPr>
      <w:r>
        <w:rPr>
          <w:b/>
        </w:rPr>
        <w:t xml:space="preserve">Maximum Cold Ischemia Time: </w:t>
      </w:r>
      <w:r>
        <w:t>TravelHours(Donor.city, Rj.city) + 1.5h (Prep Buffer) &lt;= Vi.organType.maxIschemiaHours. Prevents organ degradation due to excessive transit time.</w:t>
      </w:r>
    </w:p>
    <w:p w14:paraId="56B05D0E" w14:textId="77777777" w:rsidR="007F2E8E" w:rsidRDefault="00000000">
      <w:pPr>
        <w:pStyle w:val="ListBullet"/>
        <w:spacing w:after="80"/>
      </w:pPr>
      <w:r>
        <w:rPr>
          <w:b/>
        </w:rPr>
        <w:t xml:space="preserve">Crossmatch Test (Kidneys): </w:t>
      </w:r>
      <w:r>
        <w:t>Rj.crossmatchPositive == false. Mandatory donor-specific antibody screening for kidney recipients.</w:t>
      </w:r>
    </w:p>
    <w:p w14:paraId="46EED720" w14:textId="77777777" w:rsidR="007F2E8E" w:rsidRDefault="00000000">
      <w:pPr>
        <w:pStyle w:val="ListBullet"/>
        <w:spacing w:after="80"/>
      </w:pPr>
      <w:r>
        <w:rPr>
          <w:b/>
        </w:rPr>
        <w:t xml:space="preserve">HLA Match Threshold (Kidneys): </w:t>
      </w:r>
      <w:r>
        <w:t>HlaMatches(Donor, Rj) &gt;= 3. Requires a minimum of 3 matching HLA antigens out of 6 loci.</w:t>
      </w:r>
    </w:p>
    <w:p w14:paraId="53BFB5D3" w14:textId="77777777" w:rsidR="007F2E8E" w:rsidRDefault="00000000">
      <w:pPr>
        <w:pStyle w:val="ListBullet"/>
        <w:spacing w:after="80"/>
      </w:pPr>
      <w:r>
        <w:rPr>
          <w:b/>
        </w:rPr>
        <w:t xml:space="preserve">Pediatric Rule: </w:t>
      </w:r>
      <w:r>
        <w:t>If Donor.age &lt; 18, then Rj.age &lt; 18. Prioritizes pediatric donor organs for pediatric candidates.</w:t>
      </w:r>
    </w:p>
    <w:p w14:paraId="7CAF3943" w14:textId="77777777" w:rsidR="007F2E8E" w:rsidRDefault="00000000">
      <w:r>
        <w:t>2. Global Constraints (Evaluated during CSP Backtracking Search):</w:t>
      </w:r>
    </w:p>
    <w:p w14:paraId="6934C8D5" w14:textId="77777777" w:rsidR="007F2E8E" w:rsidRDefault="00000000">
      <w:pPr>
        <w:pStyle w:val="ListBullet"/>
        <w:spacing w:after="80"/>
      </w:pPr>
      <w:r>
        <w:rPr>
          <w:b/>
        </w:rPr>
        <w:t xml:space="preserve">One Organ Per Recipient: </w:t>
      </w:r>
      <w:r>
        <w:t>For all Vi != Vk, if Vi != null and Vk != null, then Assignment(Vi) != Assignment(Vk). Guarantees a recipient cannot receive multiple organs from the same donor in a single run.</w:t>
      </w:r>
    </w:p>
    <w:p w14:paraId="29097935" w14:textId="77777777" w:rsidR="007F2E8E" w:rsidRDefault="00000000">
      <w:pPr>
        <w:spacing w:before="200" w:after="80"/>
        <w:jc w:val="left"/>
      </w:pPr>
      <w:r>
        <w:rPr>
          <w:b/>
        </w:rPr>
        <w:t>2.3.4 Multi-Criteria Utility Scoring Function</w:t>
      </w:r>
    </w:p>
    <w:p w14:paraId="6B7BBA52" w14:textId="77777777" w:rsidR="007F2E8E" w:rsidRDefault="00000000">
      <w:r>
        <w:t>For every valid donor-recipient pair (Vi, Rj) satisfying all hard constraints, a composite clinical utility score U(Vi, Rj) in [0, 1] is computed as a weighted sum of five clinical sub-metrics:</w:t>
      </w:r>
    </w:p>
    <w:p w14:paraId="04A7D45A" w14:textId="77777777" w:rsidR="007F2E8E" w:rsidRDefault="00000000">
      <w:r>
        <w:rPr>
          <w:b/>
        </w:rPr>
        <w:lastRenderedPageBreak/>
        <w:t xml:space="preserve">Mathematical Utility Equation: </w:t>
      </w:r>
      <w:r>
        <w:t>U(Vi, Rj) = w_urg * U_urg + w_wait * U_wait + w_hla * U_hla + w_age * U_age - w_trsp * P_trsp</w:t>
      </w:r>
    </w:p>
    <w:p w14:paraId="358A3E36" w14:textId="77777777" w:rsidR="007F2E8E" w:rsidRDefault="00000000">
      <w:r>
        <w:t>Where the default weight parameters configured in application.properties are:</w:t>
      </w:r>
    </w:p>
    <w:p w14:paraId="13817C54" w14:textId="77777777" w:rsidR="007F2E8E" w:rsidRDefault="00000000">
      <w:pPr>
        <w:pStyle w:val="ListBullet"/>
        <w:spacing w:after="80"/>
      </w:pPr>
      <w:r>
        <w:rPr>
          <w:b/>
        </w:rPr>
        <w:t xml:space="preserve">w_urgency = 0.40 (40%): </w:t>
      </w:r>
      <w:r>
        <w:t>Medical urgency status (Status 1A = 1.0, Status 1B = 0.7, Status 2 = 0.4).</w:t>
      </w:r>
    </w:p>
    <w:p w14:paraId="698B6CC4" w14:textId="77777777" w:rsidR="007F2E8E" w:rsidRDefault="00000000">
      <w:pPr>
        <w:pStyle w:val="ListBullet"/>
        <w:spacing w:after="80"/>
      </w:pPr>
      <w:r>
        <w:rPr>
          <w:b/>
        </w:rPr>
        <w:t xml:space="preserve">w_waiting = 0.20 (20%): </w:t>
      </w:r>
      <w:r>
        <w:t>Normalized waiting time score = min(1.0, WaitingDays / 1000.0).</w:t>
      </w:r>
    </w:p>
    <w:p w14:paraId="24D89BA2" w14:textId="77777777" w:rsidR="007F2E8E" w:rsidRDefault="00000000">
      <w:pPr>
        <w:pStyle w:val="ListBullet"/>
        <w:spacing w:after="80"/>
      </w:pPr>
      <w:r>
        <w:rPr>
          <w:b/>
        </w:rPr>
        <w:t xml:space="preserve">w_hla = 0.20 (20%): </w:t>
      </w:r>
      <w:r>
        <w:t>HLA antigen compatibility score = MatchingHlaLoci / 6.0.</w:t>
      </w:r>
    </w:p>
    <w:p w14:paraId="24D75611" w14:textId="77777777" w:rsidR="007F2E8E" w:rsidRDefault="00000000">
      <w:pPr>
        <w:pStyle w:val="ListBullet"/>
        <w:spacing w:after="80"/>
      </w:pPr>
      <w:r>
        <w:rPr>
          <w:b/>
        </w:rPr>
        <w:t xml:space="preserve">w_age = 0.10 (10%): </w:t>
      </w:r>
      <w:r>
        <w:t>Age benefit score = 1.0 if Rj.age &lt; 18 else max(0.0, 1.0 - Rj.age / 100.0).</w:t>
      </w:r>
    </w:p>
    <w:p w14:paraId="740D9733" w14:textId="77777777" w:rsidR="007F2E8E" w:rsidRDefault="00000000">
      <w:pPr>
        <w:pStyle w:val="ListBullet"/>
        <w:spacing w:after="80"/>
      </w:pPr>
      <w:r>
        <w:rPr>
          <w:b/>
        </w:rPr>
        <w:t xml:space="preserve">w_transport = 0.10 (10%): </w:t>
      </w:r>
      <w:r>
        <w:t>Transport time penalty = TransitHours / MaxIschemiaHours.</w:t>
      </w:r>
    </w:p>
    <w:p w14:paraId="486E753D" w14:textId="77777777" w:rsidR="007F2E8E" w:rsidRDefault="00000000">
      <w:pPr>
        <w:spacing w:before="280"/>
        <w:jc w:val="left"/>
      </w:pPr>
      <w:r>
        <w:rPr>
          <w:b/>
          <w:sz w:val="28"/>
        </w:rPr>
        <w:t>2.4 Decision Support &amp; Auditability Requirements</w:t>
      </w:r>
    </w:p>
    <w:p w14:paraId="50948CC9" w14:textId="77777777" w:rsidR="007F2E8E" w:rsidRDefault="00000000">
      <w:r>
        <w:t>In clinical organ allocation, algorithmic transparency is paramount. Surgeons and regulatory committees cannot accept 'black-box' recommendations. The platform requires that every match run generates a detailed Search Trace Log recording every node expansion, backtrack, forward checking prune, and candidate elimination reason. When a recipient is rejected for an organ, the system explicitly records the violated constraint (e.g., 'Rejected R-104: ABO Incompatibility (Donor: A+, Recipient: B+)').</w:t>
      </w:r>
    </w:p>
    <w:p w14:paraId="6DE9DCE0" w14:textId="77777777" w:rsidR="007F2E8E" w:rsidRDefault="00000000">
      <w:pPr>
        <w:spacing w:before="280"/>
        <w:jc w:val="left"/>
      </w:pPr>
      <w:r>
        <w:rPr>
          <w:b/>
          <w:sz w:val="28"/>
        </w:rPr>
        <w:t>2.5 Role-Based Security &amp; Data Isolation Requirements</w:t>
      </w:r>
    </w:p>
    <w:p w14:paraId="3FCB5FC2" w14:textId="77777777" w:rsidR="007F2E8E" w:rsidRDefault="00000000">
      <w:r>
        <w:t>Organ recipient registries contain sensitive Protected Health Information (PHI). The system requires strict Role-Based Access Control (RBAC):</w:t>
      </w:r>
    </w:p>
    <w:p w14:paraId="78255BFB" w14:textId="77777777" w:rsidR="007F2E8E" w:rsidRDefault="00000000">
      <w:pPr>
        <w:pStyle w:val="ListBullet"/>
        <w:spacing w:after="80"/>
      </w:pPr>
      <w:r>
        <w:rPr>
          <w:b/>
        </w:rPr>
        <w:t xml:space="preserve">ADMIN: </w:t>
      </w:r>
      <w:r>
        <w:t>Full operational control, user management, system configuration, match execution, and experiment execution.</w:t>
      </w:r>
    </w:p>
    <w:p w14:paraId="4C46A977" w14:textId="77777777" w:rsidR="007F2E8E" w:rsidRDefault="00000000">
      <w:pPr>
        <w:pStyle w:val="ListBullet"/>
        <w:spacing w:after="80"/>
      </w:pPr>
      <w:r>
        <w:rPr>
          <w:b/>
        </w:rPr>
        <w:t xml:space="preserve">COORDINATOR: </w:t>
      </w:r>
      <w:r>
        <w:t>System-wide read-only visibility over all hospitals, match execution capability, history review, and experiment benchmarking.</w:t>
      </w:r>
    </w:p>
    <w:p w14:paraId="4DE008AE" w14:textId="77777777" w:rsidR="007F2E8E" w:rsidRDefault="00000000">
      <w:pPr>
        <w:pStyle w:val="ListBullet"/>
        <w:spacing w:after="80"/>
      </w:pPr>
      <w:r>
        <w:rPr>
          <w:b/>
        </w:rPr>
        <w:t xml:space="preserve">HOSPITAL: </w:t>
      </w:r>
      <w:r>
        <w:t>Restricted portal access. Hospital users can only view and manage recipients and donors affiliated with their own hospital.</w:t>
      </w:r>
    </w:p>
    <w:p w14:paraId="26B9DBDF" w14:textId="77777777" w:rsidR="007F2E8E" w:rsidRDefault="00000000">
      <w:r>
        <w:br w:type="page"/>
      </w:r>
    </w:p>
    <w:p w14:paraId="4334B9A0" w14:textId="77777777" w:rsidR="007F2E8E" w:rsidRDefault="00000000">
      <w:pPr>
        <w:spacing w:before="360" w:after="240"/>
        <w:jc w:val="center"/>
      </w:pPr>
      <w:r>
        <w:rPr>
          <w:b/>
          <w:sz w:val="32"/>
        </w:rPr>
        <w:lastRenderedPageBreak/>
        <w:t>CHAPTER 3</w:t>
      </w:r>
      <w:r>
        <w:rPr>
          <w:b/>
          <w:sz w:val="32"/>
        </w:rPr>
        <w:br/>
        <w:t>MODULE DESCRIPTION</w:t>
      </w:r>
    </w:p>
    <w:p w14:paraId="58C21121" w14:textId="77777777" w:rsidR="007F2E8E" w:rsidRDefault="00000000">
      <w:pPr>
        <w:spacing w:before="280"/>
        <w:jc w:val="left"/>
      </w:pPr>
      <w:r>
        <w:rPr>
          <w:b/>
          <w:sz w:val="28"/>
        </w:rPr>
        <w:t>3.1 Overview of Functional Modules</w:t>
      </w:r>
    </w:p>
    <w:p w14:paraId="28180F4F" w14:textId="77777777" w:rsidR="007F2E8E" w:rsidRDefault="00000000">
      <w:r>
        <w:t>The Organ Match AI system is divided into eight cohesive functional modules. Each module handles a distinct aspect of data processing, AI reasoning, clinical scoring, security, or benchmarking. The modular design ensures loose coupling, high testability, and clear separation of concerns.</w:t>
      </w:r>
    </w:p>
    <w:p w14:paraId="3E1007E4" w14:textId="77777777" w:rsidR="007F2E8E" w:rsidRDefault="00000000">
      <w:pPr>
        <w:spacing w:before="280"/>
        <w:jc w:val="left"/>
      </w:pPr>
      <w:r>
        <w:rPr>
          <w:b/>
          <w:sz w:val="28"/>
        </w:rPr>
        <w:t>3.2 Data Ingestion, Entity &amp; Synthetic Data Generation Module</w:t>
      </w:r>
    </w:p>
    <w:p w14:paraId="080B8688" w14:textId="77777777" w:rsidR="007F2E8E" w:rsidRDefault="00000000">
      <w:r>
        <w:t>This module models core domain entities and seeds realistic synthetic datasets for simulation purposes:</w:t>
      </w:r>
    </w:p>
    <w:p w14:paraId="3D34B492" w14:textId="77777777" w:rsidR="007F2E8E" w:rsidRDefault="00000000">
      <w:pPr>
        <w:pStyle w:val="ListBullet"/>
        <w:spacing w:after="80"/>
      </w:pPr>
      <w:r>
        <w:rPr>
          <w:b/>
        </w:rPr>
        <w:t xml:space="preserve">Domain Entities: </w:t>
      </w:r>
      <w:r>
        <w:t>AppUser, Role, DonorEntity, RecipientEntity, OrganUnit, MatchRecord.</w:t>
      </w:r>
    </w:p>
    <w:p w14:paraId="2A00227A" w14:textId="77777777" w:rsidR="007F2E8E" w:rsidRDefault="00000000">
      <w:pPr>
        <w:pStyle w:val="ListBullet"/>
        <w:spacing w:after="80"/>
      </w:pPr>
      <w:r>
        <w:rPr>
          <w:b/>
        </w:rPr>
        <w:t xml:space="preserve">DataGenerator &amp; DataSeeder: </w:t>
      </w:r>
      <w:r>
        <w:t>Automatically populates the database with 300 synthetic candidates across 5 organ types and 10 donors upon application startup. Data distributions mirror realistic physiological frequencies (e.g., Blood groups O: 45%, A: 40%, B: 10%, AB: 5%).</w:t>
      </w:r>
    </w:p>
    <w:p w14:paraId="62376933" w14:textId="77777777" w:rsidR="007F2E8E" w:rsidRDefault="00000000">
      <w:pPr>
        <w:spacing w:before="280"/>
        <w:jc w:val="left"/>
      </w:pPr>
      <w:r>
        <w:rPr>
          <w:b/>
          <w:sz w:val="28"/>
        </w:rPr>
        <w:t>3.3 Node Consistency &amp; Domain Pruning Module</w:t>
      </w:r>
    </w:p>
    <w:p w14:paraId="02CBC34A" w14:textId="77777777" w:rsidR="007F2E8E" w:rsidRDefault="00000000">
      <w:r>
        <w:t>Prior to invoking search algorithms, this module enforces Node Consistency. It iterates over all raw candidates for each organ variable Vi and evaluates unary constraints. Candidates failing any unary constraint (e.g., ABO mismatch or cold ischemia timeout) are immediately pruned from D(Vi). This reduces domain sizes by 70-85%, drastically narrowing the downstream search space.</w:t>
      </w:r>
    </w:p>
    <w:p w14:paraId="5E0FA7BA" w14:textId="77777777" w:rsidR="007F2E8E" w:rsidRDefault="00000000">
      <w:pPr>
        <w:spacing w:before="280"/>
        <w:jc w:val="left"/>
      </w:pPr>
      <w:r>
        <w:rPr>
          <w:b/>
          <w:sz w:val="28"/>
        </w:rPr>
        <w:t>3.4 Core CSP Backtracking Solver Module</w:t>
      </w:r>
    </w:p>
    <w:p w14:paraId="19A26D1B" w14:textId="77777777" w:rsidR="007F2E8E" w:rsidRDefault="00000000">
      <w:r>
        <w:t>The CSPSolver class implements a pure Java, hand-written Constraint Satisfaction Problem solver equipped with advanced search heuristics:</w:t>
      </w:r>
    </w:p>
    <w:p w14:paraId="074069D2" w14:textId="77777777" w:rsidR="007F2E8E" w:rsidRDefault="00000000">
      <w:pPr>
        <w:pStyle w:val="ListBullet"/>
        <w:spacing w:after="80"/>
      </w:pPr>
      <w:r>
        <w:rPr>
          <w:b/>
        </w:rPr>
        <w:t xml:space="preserve">Minimum Remaining Values (MRV): </w:t>
      </w:r>
      <w:r>
        <w:t>Selects the unassigned variable with the smallest legal domain size to fail early if no solution exists.</w:t>
      </w:r>
    </w:p>
    <w:p w14:paraId="4D285BEE" w14:textId="77777777" w:rsidR="007F2E8E" w:rsidRDefault="00000000">
      <w:pPr>
        <w:pStyle w:val="ListBullet"/>
        <w:spacing w:after="80"/>
      </w:pPr>
      <w:r>
        <w:rPr>
          <w:b/>
        </w:rPr>
        <w:t xml:space="preserve">Degree Heuristic Tie-Breaker: </w:t>
      </w:r>
      <w:r>
        <w:t>If MRV yields a tie, selects the variable involved in the maximum number of constraints with other unassigned variables.</w:t>
      </w:r>
    </w:p>
    <w:p w14:paraId="205B8D9C" w14:textId="77777777" w:rsidR="007F2E8E" w:rsidRDefault="00000000">
      <w:pPr>
        <w:pStyle w:val="ListBullet"/>
        <w:spacing w:after="80"/>
      </w:pPr>
      <w:r>
        <w:rPr>
          <w:b/>
        </w:rPr>
        <w:t xml:space="preserve">Least Constraining Value (LCV): </w:t>
      </w:r>
      <w:r>
        <w:t>Orders domain values (recipients) by preferring candidates that leave the maximum number of choices for remaining unassigned organs.</w:t>
      </w:r>
    </w:p>
    <w:p w14:paraId="73544C78" w14:textId="77777777" w:rsidR="007F2E8E" w:rsidRDefault="00000000">
      <w:pPr>
        <w:pStyle w:val="ListBullet"/>
        <w:spacing w:after="80"/>
      </w:pPr>
      <w:r>
        <w:rPr>
          <w:b/>
        </w:rPr>
        <w:t xml:space="preserve">Forward Checking (FC): </w:t>
      </w:r>
      <w:r>
        <w:t>After assigning a candidate to variable Vi, immediately filters conflicting values from remaining unassigned domains Vk. If any domain becomes empty (wipe-out), the branch is pruned immediately.</w:t>
      </w:r>
    </w:p>
    <w:p w14:paraId="04069DA5" w14:textId="77777777" w:rsidR="007F2E8E" w:rsidRDefault="00000000">
      <w:pPr>
        <w:pStyle w:val="ListBullet"/>
        <w:spacing w:after="80"/>
      </w:pPr>
      <w:r>
        <w:rPr>
          <w:b/>
        </w:rPr>
        <w:lastRenderedPageBreak/>
        <w:t xml:space="preserve">Branch &amp; Bound (B&amp;B) Pruning: </w:t>
      </w:r>
      <w:r>
        <w:t>Tracks the maximum total utility score found so far. During search, computes an upper bound on potential utility for the remaining unassigned variables. If CurrentUtility + UpperBound &lt;= BestUtility, the search branch is pruned.</w:t>
      </w:r>
    </w:p>
    <w:p w14:paraId="0CDA74C6" w14:textId="77777777" w:rsidR="007F2E8E" w:rsidRDefault="00000000">
      <w:pPr>
        <w:spacing w:before="280"/>
        <w:jc w:val="left"/>
      </w:pPr>
      <w:r>
        <w:rPr>
          <w:b/>
          <w:sz w:val="28"/>
        </w:rPr>
        <w:t>3.5 Candidate Elimination Engine Module</w:t>
      </w:r>
    </w:p>
    <w:p w14:paraId="33BE7B64" w14:textId="77777777" w:rsidR="007F2E8E" w:rsidRDefault="00000000">
      <w:r>
        <w:t>The CandidateElimination service performs detailed diagnostic comparisons between donors and recipients. It acts as an explainability provider by systematically testing every hard constraint and returning structured ComparisonResult objects containing pass/fail flags, medical reasons, and numerical sub-scores.</w:t>
      </w:r>
    </w:p>
    <w:p w14:paraId="2D906C4B" w14:textId="77777777" w:rsidR="007F2E8E" w:rsidRDefault="00000000">
      <w:pPr>
        <w:spacing w:before="280"/>
        <w:jc w:val="left"/>
      </w:pPr>
      <w:r>
        <w:rPr>
          <w:b/>
          <w:sz w:val="28"/>
        </w:rPr>
        <w:t>3.6 Multi-Criteria Utility Scorer Module</w:t>
      </w:r>
    </w:p>
    <w:p w14:paraId="18973F3B" w14:textId="77777777" w:rsidR="007F2E8E" w:rsidRDefault="00000000">
      <w:r>
        <w:t>The UtilityScorer service calculates composite scores using normalized clinical metrics. It allows dynamic reconfiguration of score weights via application.properties or web interface controls, enabling medical committees to tune urgency versus waiting time priorities.</w:t>
      </w:r>
    </w:p>
    <w:p w14:paraId="7D6186EF" w14:textId="77777777" w:rsidR="007F2E8E" w:rsidRDefault="00000000">
      <w:pPr>
        <w:spacing w:before="280"/>
        <w:jc w:val="left"/>
      </w:pPr>
      <w:r>
        <w:rPr>
          <w:b/>
          <w:sz w:val="28"/>
        </w:rPr>
        <w:t>3.7 Service, Repository &amp; Business Logic Layer</w:t>
      </w:r>
    </w:p>
    <w:p w14:paraId="21826A20" w14:textId="77777777" w:rsidR="007F2E8E" w:rsidRDefault="00000000">
      <w:r>
        <w:t>Comprises Spring Service classes (MatchingService, MatchRunnerService, DonorService, RecipientService, UserService, ExperimentService) and Spring Data JPA Repositories. It coordinates database transactions, executes matching runs, logs execution statistics, and exports CSV audit reports.</w:t>
      </w:r>
    </w:p>
    <w:p w14:paraId="232E054C" w14:textId="77777777" w:rsidR="007F2E8E" w:rsidRDefault="00000000">
      <w:pPr>
        <w:spacing w:before="280"/>
        <w:jc w:val="left"/>
      </w:pPr>
      <w:r>
        <w:rPr>
          <w:b/>
          <w:sz w:val="28"/>
        </w:rPr>
        <w:t>3.8 Spring Security, RBAC &amp; Multi-Hospital Isolation Module</w:t>
      </w:r>
    </w:p>
    <w:p w14:paraId="378E0CE0" w14:textId="77777777" w:rsidR="007F2E8E" w:rsidRDefault="00000000">
      <w:r>
        <w:t>Implements SecurityConfig with BCrypt password encoding, custom UserDetailsService, and URL authorization guards. It enforces multi-hospital data isolation at the repository query level based on the authenticated user's hospital affiliation.</w:t>
      </w:r>
    </w:p>
    <w:p w14:paraId="5F90C62A" w14:textId="77777777" w:rsidR="007F2E8E" w:rsidRDefault="00000000">
      <w:pPr>
        <w:spacing w:before="280"/>
        <w:jc w:val="left"/>
      </w:pPr>
      <w:r>
        <w:rPr>
          <w:b/>
          <w:sz w:val="28"/>
        </w:rPr>
        <w:t>3.9 Benchmark Experiments &amp; Audit History Engine</w:t>
      </w:r>
    </w:p>
    <w:p w14:paraId="500F1C76" w14:textId="77777777" w:rsidR="007F2E8E" w:rsidRDefault="00000000">
      <w:r>
        <w:t>Enables automated empirical benchmarking. The ExperimentService runs CSP and Greedy algorithms side-by-side across scaling batch sizes (50, 100, 200, 300 candidates) and records execution time (ms), nodes expanded, backtracks, total utility, and percentage utility gain.</w:t>
      </w:r>
    </w:p>
    <w:p w14:paraId="6EC3C796" w14:textId="77777777" w:rsidR="007F2E8E" w:rsidRDefault="00000000">
      <w:r>
        <w:br w:type="page"/>
      </w:r>
    </w:p>
    <w:p w14:paraId="67CCB4D5" w14:textId="77777777" w:rsidR="007F2E8E" w:rsidRDefault="00000000">
      <w:pPr>
        <w:spacing w:before="360" w:after="240"/>
        <w:jc w:val="center"/>
      </w:pPr>
      <w:r>
        <w:rPr>
          <w:b/>
          <w:sz w:val="32"/>
        </w:rPr>
        <w:lastRenderedPageBreak/>
        <w:t>CHAPTER 4</w:t>
      </w:r>
      <w:r>
        <w:rPr>
          <w:b/>
          <w:sz w:val="32"/>
        </w:rPr>
        <w:br/>
        <w:t>ARCHITECTURAL DIAGRAM &amp; DESIGN</w:t>
      </w:r>
    </w:p>
    <w:p w14:paraId="33424C96" w14:textId="77777777" w:rsidR="007F2E8E" w:rsidRDefault="00000000">
      <w:pPr>
        <w:spacing w:before="280"/>
        <w:jc w:val="left"/>
      </w:pPr>
      <w:r>
        <w:rPr>
          <w:b/>
          <w:sz w:val="28"/>
        </w:rPr>
        <w:t>4.1 System Architectural Overview</w:t>
      </w:r>
    </w:p>
    <w:p w14:paraId="1180DDFA" w14:textId="77777777" w:rsidR="007F2E8E" w:rsidRDefault="00000000">
      <w:r>
        <w:t>The platform adopts a layered, modular software architecture. Separation of concerns is maintained across the Presentation Layer (Thymeleaf templates &amp; REST controllers), Business Logic Layer (Matching &amp; Experiment Services), Core AI Engine Layer (CSPSolver &amp; Candidate Elimination), and Data Access Layer (Spring Data JPA &amp; H2 DB).</w:t>
      </w:r>
    </w:p>
    <w:p w14:paraId="17D07E3D" w14:textId="77777777" w:rsidR="007F2E8E" w:rsidRDefault="00000000">
      <w:pPr>
        <w:spacing w:before="280"/>
        <w:jc w:val="left"/>
      </w:pPr>
      <w:r>
        <w:rPr>
          <w:b/>
          <w:sz w:val="28"/>
        </w:rPr>
        <w:t>4.2 System Architecture Diagram</w:t>
      </w:r>
    </w:p>
    <w:p w14:paraId="3487A967" w14:textId="77777777" w:rsidR="007F2E8E" w:rsidRDefault="00000000">
      <w:r>
        <w:t>Figure 4.1 illustrates the complete system architecture diagram, formatted cleanly in black and white.</w:t>
      </w:r>
    </w:p>
    <w:p w14:paraId="31E136C1" w14:textId="585CB5F3" w:rsidR="00ED2EF2" w:rsidRPr="00ED2EF2" w:rsidRDefault="00ED2EF2" w:rsidP="00ED2EF2">
      <w:pPr>
        <w:spacing w:before="200" w:after="80"/>
        <w:jc w:val="center"/>
        <w:rPr>
          <w:lang w:val="en-IN"/>
        </w:rPr>
      </w:pPr>
      <w:r>
        <w:rPr>
          <w:noProof/>
        </w:rPr>
        <mc:AlternateContent>
          <mc:Choice Requires="wps">
            <w:drawing>
              <wp:inline distT="0" distB="0" distL="0" distR="0" wp14:anchorId="6F94C148" wp14:editId="119ACF3D">
                <wp:extent cx="304800" cy="304800"/>
                <wp:effectExtent l="0" t="0" r="0" b="0"/>
                <wp:docPr id="983641272" name="Rectangle 1" descr="Multi-Organ CSP System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9768D1" id="Rectangle 1" o:spid="_x0000_s1026" alt="Multi-Organ CSP System Archite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2EF2">
        <w:rPr>
          <w:noProof/>
          <w:lang w:val="en-IN"/>
        </w:rPr>
        <w:drawing>
          <wp:inline distT="0" distB="0" distL="0" distR="0" wp14:anchorId="4E3DBF50" wp14:editId="592CDAC3">
            <wp:extent cx="4673600" cy="3742375"/>
            <wp:effectExtent l="0" t="0" r="0" b="0"/>
            <wp:docPr id="7935828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80770" cy="3748116"/>
                    </a:xfrm>
                    <a:prstGeom prst="rect">
                      <a:avLst/>
                    </a:prstGeom>
                    <a:noFill/>
                    <a:ln>
                      <a:noFill/>
                    </a:ln>
                  </pic:spPr>
                </pic:pic>
              </a:graphicData>
            </a:graphic>
          </wp:inline>
        </w:drawing>
      </w:r>
    </w:p>
    <w:p w14:paraId="537A9395" w14:textId="27FE6A06" w:rsidR="007F2E8E" w:rsidRDefault="007F2E8E">
      <w:pPr>
        <w:spacing w:before="200" w:after="80"/>
        <w:jc w:val="center"/>
      </w:pPr>
    </w:p>
    <w:p w14:paraId="207C99B1" w14:textId="77777777" w:rsidR="007F2E8E" w:rsidRDefault="00000000">
      <w:pPr>
        <w:spacing w:after="240"/>
        <w:jc w:val="center"/>
      </w:pPr>
      <w:r>
        <w:rPr>
          <w:b/>
          <w:i/>
          <w:color w:val="323232"/>
          <w:sz w:val="21"/>
        </w:rPr>
        <w:t>Figure 4.1: Black &amp; White System Architecture Diagram of the Organ Match Platform</w:t>
      </w:r>
    </w:p>
    <w:p w14:paraId="4CC5B30D" w14:textId="77777777" w:rsidR="00FF3DD0" w:rsidRDefault="00FF3DD0">
      <w:pPr>
        <w:spacing w:before="280"/>
        <w:jc w:val="left"/>
        <w:rPr>
          <w:b/>
          <w:sz w:val="28"/>
        </w:rPr>
      </w:pPr>
    </w:p>
    <w:p w14:paraId="6A001A6F" w14:textId="77777777" w:rsidR="00FF3DD0" w:rsidRDefault="00FF3DD0">
      <w:pPr>
        <w:spacing w:before="280"/>
        <w:jc w:val="left"/>
        <w:rPr>
          <w:b/>
          <w:sz w:val="28"/>
        </w:rPr>
      </w:pPr>
    </w:p>
    <w:p w14:paraId="6720D79E" w14:textId="5772CBC5" w:rsidR="007F2E8E" w:rsidRDefault="00000000">
      <w:pPr>
        <w:spacing w:before="280"/>
        <w:jc w:val="left"/>
      </w:pPr>
      <w:r>
        <w:rPr>
          <w:b/>
          <w:sz w:val="28"/>
        </w:rPr>
        <w:lastRenderedPageBreak/>
        <w:t>4.3 Detailed Layer Descriptions</w:t>
      </w:r>
    </w:p>
    <w:p w14:paraId="71FCAAB4" w14:textId="77777777" w:rsidR="007F2E8E" w:rsidRDefault="00000000">
      <w:r>
        <w:t xml:space="preserve">1. Presentation Layer: </w:t>
      </w:r>
    </w:p>
    <w:p w14:paraId="052DA139" w14:textId="77777777" w:rsidR="007F2E8E" w:rsidRDefault="00000000">
      <w:pPr>
        <w:pStyle w:val="ListBullet"/>
        <w:spacing w:after="80"/>
      </w:pPr>
      <w:r>
        <w:rPr>
          <w:b/>
        </w:rPr>
        <w:t xml:space="preserve">Thymeleaf Web Controller: </w:t>
      </w:r>
      <w:r>
        <w:t>Renders server-side HTML pages with dynamic layout fragments for Dashboard, Recipients, Donors, Match Execution, History, and Experiments.</w:t>
      </w:r>
    </w:p>
    <w:p w14:paraId="428EB57D" w14:textId="77777777" w:rsidR="007F2E8E" w:rsidRDefault="00000000">
      <w:pPr>
        <w:pStyle w:val="ListBullet"/>
        <w:spacing w:after="80"/>
      </w:pPr>
      <w:r>
        <w:rPr>
          <w:b/>
        </w:rPr>
        <w:t xml:space="preserve">REST API Controllers: </w:t>
      </w:r>
      <w:r>
        <w:t>Exposes REST endpoints (/api/match, /api/experiments) for AJAX interaction and JSON data payload exchange.</w:t>
      </w:r>
    </w:p>
    <w:p w14:paraId="77D55592" w14:textId="77777777" w:rsidR="007F2E8E" w:rsidRDefault="00000000">
      <w:r>
        <w:t xml:space="preserve">2. Business &amp; Security Layer: </w:t>
      </w:r>
    </w:p>
    <w:p w14:paraId="4E40C816" w14:textId="77777777" w:rsidR="007F2E8E" w:rsidRDefault="00000000">
      <w:pPr>
        <w:pStyle w:val="ListBullet"/>
        <w:spacing w:after="80"/>
      </w:pPr>
      <w:r>
        <w:rPr>
          <w:b/>
        </w:rPr>
        <w:t xml:space="preserve">Spring Security Filter Chain: </w:t>
      </w:r>
      <w:r>
        <w:t>Handles authentication, CSRF token validation, session management, and role authorization.</w:t>
      </w:r>
    </w:p>
    <w:p w14:paraId="2648CC2F" w14:textId="77777777" w:rsidR="007F2E8E" w:rsidRDefault="00000000">
      <w:pPr>
        <w:pStyle w:val="ListBullet"/>
        <w:spacing w:after="80"/>
      </w:pPr>
      <w:r>
        <w:rPr>
          <w:b/>
        </w:rPr>
        <w:t xml:space="preserve">MatchRunnerService: </w:t>
      </w:r>
      <w:r>
        <w:t>Orchestrates execution, saves MatchRecord database entries, and generates audit logs.</w:t>
      </w:r>
    </w:p>
    <w:p w14:paraId="51CDF8E5" w14:textId="77777777" w:rsidR="007F2E8E" w:rsidRDefault="00000000">
      <w:r>
        <w:t xml:space="preserve">3. Core AI Engine Layer: </w:t>
      </w:r>
    </w:p>
    <w:p w14:paraId="65D25084" w14:textId="77777777" w:rsidR="007F2E8E" w:rsidRDefault="00000000">
      <w:pPr>
        <w:pStyle w:val="ListBullet"/>
        <w:spacing w:after="80"/>
      </w:pPr>
      <w:r>
        <w:rPr>
          <w:b/>
        </w:rPr>
        <w:t xml:space="preserve">CSPSolver: </w:t>
      </w:r>
      <w:r>
        <w:t>Handwritten backtracking solver operating on Variable, Domain, and Constraint abstractions.</w:t>
      </w:r>
    </w:p>
    <w:p w14:paraId="5067C44C" w14:textId="77777777" w:rsidR="007F2E8E" w:rsidRDefault="00000000">
      <w:pPr>
        <w:pStyle w:val="ListBullet"/>
        <w:spacing w:after="80"/>
      </w:pPr>
      <w:r>
        <w:rPr>
          <w:b/>
        </w:rPr>
        <w:t xml:space="preserve">CandidateElimination &amp; UtilityScorer: </w:t>
      </w:r>
      <w:r>
        <w:t>Provides clinical constraint evaluation and multi-criteria scoring math.</w:t>
      </w:r>
    </w:p>
    <w:p w14:paraId="37E28A7A" w14:textId="77777777" w:rsidR="007F2E8E" w:rsidRDefault="00000000">
      <w:r>
        <w:t xml:space="preserve">4. Data Access Layer: </w:t>
      </w:r>
    </w:p>
    <w:p w14:paraId="08E72F42" w14:textId="77777777" w:rsidR="007F2E8E" w:rsidRDefault="00000000">
      <w:pPr>
        <w:pStyle w:val="ListBullet"/>
        <w:spacing w:after="80"/>
      </w:pPr>
      <w:r>
        <w:rPr>
          <w:b/>
        </w:rPr>
        <w:t xml:space="preserve">Spring Data JPA: </w:t>
      </w:r>
      <w:r>
        <w:t>Provides object-relational mapping to H2 relational database tables.</w:t>
      </w:r>
    </w:p>
    <w:p w14:paraId="280CAEA6" w14:textId="77777777" w:rsidR="007F2E8E" w:rsidRDefault="00000000">
      <w:pPr>
        <w:spacing w:before="280"/>
        <w:jc w:val="left"/>
      </w:pPr>
      <w:r>
        <w:rPr>
          <w:b/>
          <w:sz w:val="28"/>
        </w:rPr>
        <w:t>4.4 Data Flow &amp; Pipeline Diagram</w:t>
      </w:r>
    </w:p>
    <w:p w14:paraId="0994EE93" w14:textId="77777777" w:rsidR="007F2E8E" w:rsidRDefault="00000000">
      <w:r>
        <w:t>Figure 4.2 details the end-to-end data processing pipeline from donor ingestion to allocation matrix generation.</w:t>
      </w:r>
    </w:p>
    <w:p w14:paraId="4906122E" w14:textId="704E17F5" w:rsidR="00B036B5" w:rsidRPr="00B036B5" w:rsidRDefault="00B036B5" w:rsidP="00B036B5">
      <w:pPr>
        <w:spacing w:before="200" w:after="80"/>
        <w:jc w:val="center"/>
        <w:rPr>
          <w:lang w:val="en-IN"/>
        </w:rPr>
      </w:pPr>
      <w:r w:rsidRPr="00B036B5">
        <w:rPr>
          <w:lang w:val="en-IN"/>
        </w:rPr>
        <w:drawing>
          <wp:inline distT="0" distB="0" distL="0" distR="0" wp14:anchorId="1F277D7E" wp14:editId="2514406B">
            <wp:extent cx="3683000" cy="2361869"/>
            <wp:effectExtent l="0" t="0" r="0" b="635"/>
            <wp:docPr id="15901279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05445" cy="2376263"/>
                    </a:xfrm>
                    <a:prstGeom prst="rect">
                      <a:avLst/>
                    </a:prstGeom>
                    <a:noFill/>
                    <a:ln>
                      <a:noFill/>
                    </a:ln>
                  </pic:spPr>
                </pic:pic>
              </a:graphicData>
            </a:graphic>
          </wp:inline>
        </w:drawing>
      </w:r>
    </w:p>
    <w:p w14:paraId="31912FD5" w14:textId="248485DE" w:rsidR="007F2E8E" w:rsidRDefault="007F2E8E">
      <w:pPr>
        <w:spacing w:before="200" w:after="80"/>
        <w:jc w:val="center"/>
      </w:pPr>
    </w:p>
    <w:p w14:paraId="29E4BB39" w14:textId="77777777" w:rsidR="007F2E8E" w:rsidRDefault="00000000">
      <w:pPr>
        <w:spacing w:after="240"/>
        <w:jc w:val="center"/>
      </w:pPr>
      <w:r>
        <w:rPr>
          <w:b/>
          <w:i/>
          <w:color w:val="323232"/>
          <w:sz w:val="21"/>
        </w:rPr>
        <w:t>Figure 4.2: Black &amp; White CSP Multi-Organ Matching Data Flow Pipeline</w:t>
      </w:r>
    </w:p>
    <w:p w14:paraId="06EF44E8" w14:textId="77777777" w:rsidR="00FF3DD0" w:rsidRDefault="00FF3DD0">
      <w:pPr>
        <w:spacing w:before="280"/>
        <w:jc w:val="left"/>
        <w:rPr>
          <w:b/>
          <w:sz w:val="28"/>
        </w:rPr>
      </w:pPr>
    </w:p>
    <w:p w14:paraId="46EF4011" w14:textId="250D3677" w:rsidR="007F2E8E" w:rsidRDefault="00000000">
      <w:pPr>
        <w:spacing w:before="280"/>
        <w:jc w:val="left"/>
      </w:pPr>
      <w:r>
        <w:rPr>
          <w:b/>
          <w:sz w:val="28"/>
        </w:rPr>
        <w:t>4.5 Candidate Elimination Algorithm Flowchart</w:t>
      </w:r>
    </w:p>
    <w:p w14:paraId="63799527" w14:textId="77777777" w:rsidR="007F2E8E" w:rsidRDefault="00000000">
      <w:r>
        <w:t>Figure 4.3 depicts the decision logic executed for every candidate recipient during initial domain filtering.</w:t>
      </w:r>
    </w:p>
    <w:p w14:paraId="7F5339BD" w14:textId="0A865D1C" w:rsidR="00B036B5" w:rsidRPr="00B036B5" w:rsidRDefault="00B036B5" w:rsidP="00B036B5">
      <w:pPr>
        <w:spacing w:before="200" w:after="80"/>
        <w:jc w:val="center"/>
        <w:rPr>
          <w:lang w:val="en-IN"/>
        </w:rPr>
      </w:pPr>
      <w:r w:rsidRPr="00B036B5">
        <w:rPr>
          <w:lang w:val="en-IN"/>
        </w:rPr>
        <w:drawing>
          <wp:inline distT="0" distB="0" distL="0" distR="0" wp14:anchorId="15A1E823" wp14:editId="56845D7C">
            <wp:extent cx="5010150" cy="5010150"/>
            <wp:effectExtent l="0" t="0" r="0" b="0"/>
            <wp:docPr id="15936096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10150" cy="5010150"/>
                    </a:xfrm>
                    <a:prstGeom prst="rect">
                      <a:avLst/>
                    </a:prstGeom>
                    <a:noFill/>
                    <a:ln>
                      <a:noFill/>
                    </a:ln>
                  </pic:spPr>
                </pic:pic>
              </a:graphicData>
            </a:graphic>
          </wp:inline>
        </w:drawing>
      </w:r>
    </w:p>
    <w:p w14:paraId="4A5BF639" w14:textId="426A083B" w:rsidR="007F2E8E" w:rsidRDefault="007F2E8E">
      <w:pPr>
        <w:spacing w:before="200" w:after="80"/>
        <w:jc w:val="center"/>
      </w:pPr>
    </w:p>
    <w:p w14:paraId="4501C89E" w14:textId="77777777" w:rsidR="007F2E8E" w:rsidRDefault="00000000">
      <w:pPr>
        <w:spacing w:after="240"/>
        <w:jc w:val="center"/>
        <w:rPr>
          <w:b/>
          <w:i/>
          <w:color w:val="323232"/>
          <w:sz w:val="21"/>
        </w:rPr>
      </w:pPr>
      <w:r>
        <w:rPr>
          <w:b/>
          <w:i/>
          <w:color w:val="323232"/>
          <w:sz w:val="21"/>
        </w:rPr>
        <w:t>Figure 4.3: Black &amp; White Candidate Elimination Algorithm Flowchart</w:t>
      </w:r>
    </w:p>
    <w:p w14:paraId="4659A20A" w14:textId="77777777" w:rsidR="00ED2EF2" w:rsidRDefault="00ED2EF2">
      <w:pPr>
        <w:spacing w:after="240"/>
        <w:jc w:val="center"/>
        <w:rPr>
          <w:b/>
          <w:i/>
          <w:color w:val="323232"/>
          <w:sz w:val="21"/>
        </w:rPr>
      </w:pPr>
    </w:p>
    <w:p w14:paraId="583D725A" w14:textId="77777777" w:rsidR="00ED2EF2" w:rsidRDefault="00ED2EF2">
      <w:pPr>
        <w:spacing w:after="240"/>
        <w:jc w:val="center"/>
        <w:rPr>
          <w:b/>
          <w:i/>
          <w:color w:val="323232"/>
          <w:sz w:val="21"/>
        </w:rPr>
      </w:pPr>
    </w:p>
    <w:p w14:paraId="108B91AF" w14:textId="77777777" w:rsidR="00ED2EF2" w:rsidRDefault="00ED2EF2">
      <w:pPr>
        <w:spacing w:after="240"/>
        <w:jc w:val="center"/>
        <w:rPr>
          <w:b/>
          <w:i/>
          <w:color w:val="323232"/>
          <w:sz w:val="21"/>
        </w:rPr>
      </w:pPr>
    </w:p>
    <w:p w14:paraId="7921D270" w14:textId="77777777" w:rsidR="00ED2EF2" w:rsidRDefault="00ED2EF2">
      <w:pPr>
        <w:spacing w:after="240"/>
        <w:jc w:val="center"/>
      </w:pPr>
    </w:p>
    <w:p w14:paraId="707A1C0E" w14:textId="77777777" w:rsidR="007F2E8E" w:rsidRDefault="00000000">
      <w:pPr>
        <w:spacing w:before="280"/>
        <w:jc w:val="left"/>
      </w:pPr>
      <w:r>
        <w:rPr>
          <w:b/>
          <w:sz w:val="28"/>
        </w:rPr>
        <w:lastRenderedPageBreak/>
        <w:t>4.6 Multi-Criteria Utility Scoring Hierarchy</w:t>
      </w:r>
    </w:p>
    <w:p w14:paraId="179329F1" w14:textId="77777777" w:rsidR="007F2E8E" w:rsidRDefault="00000000">
      <w:r>
        <w:t>Figure 4.4 illustrates the hierarchical weight decomposition of the clinical utility scoring function.</w:t>
      </w:r>
    </w:p>
    <w:p w14:paraId="03BCC8EA" w14:textId="052BE56A" w:rsidR="007F2E8E" w:rsidRPr="00B036B5" w:rsidRDefault="00B036B5" w:rsidP="00B036B5">
      <w:pPr>
        <w:spacing w:before="200" w:after="80"/>
        <w:jc w:val="center"/>
        <w:rPr>
          <w:lang w:val="en-IN"/>
        </w:rPr>
      </w:pPr>
      <w:r w:rsidRPr="00B036B5">
        <w:rPr>
          <w:lang w:val="en-IN"/>
        </w:rPr>
        <w:drawing>
          <wp:inline distT="0" distB="0" distL="0" distR="0" wp14:anchorId="5413B9D0" wp14:editId="2E41998E">
            <wp:extent cx="5943600" cy="3564890"/>
            <wp:effectExtent l="0" t="0" r="0" b="0"/>
            <wp:docPr id="958759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564890"/>
                    </a:xfrm>
                    <a:prstGeom prst="rect">
                      <a:avLst/>
                    </a:prstGeom>
                    <a:noFill/>
                    <a:ln>
                      <a:noFill/>
                    </a:ln>
                  </pic:spPr>
                </pic:pic>
              </a:graphicData>
            </a:graphic>
          </wp:inline>
        </w:drawing>
      </w:r>
    </w:p>
    <w:p w14:paraId="7C745B9F" w14:textId="77777777" w:rsidR="007F2E8E" w:rsidRDefault="00000000">
      <w:pPr>
        <w:spacing w:after="240"/>
        <w:jc w:val="center"/>
      </w:pPr>
      <w:r>
        <w:rPr>
          <w:b/>
          <w:i/>
          <w:color w:val="323232"/>
          <w:sz w:val="21"/>
        </w:rPr>
        <w:t>Figure 4.4: Black &amp; White Multi-Criteria Utility Scoring Hierarchy</w:t>
      </w:r>
    </w:p>
    <w:p w14:paraId="16EBDFD2" w14:textId="77777777" w:rsidR="007F2E8E" w:rsidRDefault="00000000">
      <w:r>
        <w:br w:type="page"/>
      </w:r>
    </w:p>
    <w:p w14:paraId="71F634E8" w14:textId="77777777" w:rsidR="007F2E8E" w:rsidRDefault="00000000">
      <w:pPr>
        <w:spacing w:before="360" w:after="240"/>
        <w:jc w:val="center"/>
      </w:pPr>
      <w:r>
        <w:rPr>
          <w:b/>
          <w:sz w:val="32"/>
        </w:rPr>
        <w:lastRenderedPageBreak/>
        <w:t>CHAPTER 5</w:t>
      </w:r>
      <w:r>
        <w:rPr>
          <w:b/>
          <w:sz w:val="32"/>
        </w:rPr>
        <w:br/>
        <w:t>CODING AND IMPLEMENTATION</w:t>
      </w:r>
    </w:p>
    <w:p w14:paraId="0D589C46" w14:textId="77777777" w:rsidR="007F2E8E" w:rsidRDefault="00000000">
      <w:pPr>
        <w:spacing w:before="280"/>
        <w:jc w:val="left"/>
      </w:pPr>
      <w:r>
        <w:rPr>
          <w:b/>
          <w:sz w:val="28"/>
        </w:rPr>
        <w:t>5.1 Technical Stack &amp; Dependencies</w:t>
      </w:r>
    </w:p>
    <w:p w14:paraId="1B6FE3CD" w14:textId="77777777" w:rsidR="007F2E8E" w:rsidRDefault="00000000">
      <w:r>
        <w:t>The Organ Match AI system is built entirely in Java 18 using open-source, enterprise-grade frameworks to ensure scalability, zero external optimization library lock-in, and full academic reproducibility:</w:t>
      </w:r>
    </w:p>
    <w:p w14:paraId="2E82F60E" w14:textId="77777777" w:rsidR="007F2E8E" w:rsidRDefault="00000000">
      <w:pPr>
        <w:pStyle w:val="ListBullet"/>
        <w:spacing w:after="80"/>
      </w:pPr>
      <w:r>
        <w:rPr>
          <w:b/>
        </w:rPr>
        <w:t xml:space="preserve">Programming Language: </w:t>
      </w:r>
      <w:r>
        <w:t>Java 18 (Oracle JDK)</w:t>
      </w:r>
    </w:p>
    <w:p w14:paraId="712654F8" w14:textId="77777777" w:rsidR="007F2E8E" w:rsidRDefault="00000000">
      <w:pPr>
        <w:pStyle w:val="ListBullet"/>
        <w:spacing w:after="80"/>
      </w:pPr>
      <w:r>
        <w:rPr>
          <w:b/>
        </w:rPr>
        <w:t xml:space="preserve">Web Framework: </w:t>
      </w:r>
      <w:r>
        <w:t>Spring Boot 3.2.5 (Spring MVC, Spring Data JPA)</w:t>
      </w:r>
    </w:p>
    <w:p w14:paraId="66969EC9" w14:textId="77777777" w:rsidR="007F2E8E" w:rsidRDefault="00000000">
      <w:pPr>
        <w:pStyle w:val="ListBullet"/>
        <w:spacing w:after="80"/>
      </w:pPr>
      <w:r>
        <w:rPr>
          <w:b/>
        </w:rPr>
        <w:t xml:space="preserve">Security Framework: </w:t>
      </w:r>
      <w:r>
        <w:t>Spring Security 6 (BCrypt Password Encoder, Role Authorization)</w:t>
      </w:r>
    </w:p>
    <w:p w14:paraId="3B56660D" w14:textId="77777777" w:rsidR="007F2E8E" w:rsidRDefault="00000000">
      <w:pPr>
        <w:pStyle w:val="ListBullet"/>
        <w:spacing w:after="80"/>
      </w:pPr>
      <w:r>
        <w:rPr>
          <w:b/>
        </w:rPr>
        <w:t xml:space="preserve">Template Engine: </w:t>
      </w:r>
      <w:r>
        <w:t>Thymeleaf with HTML5 / Bootstrap 5 / FontAwesome</w:t>
      </w:r>
    </w:p>
    <w:p w14:paraId="7C95E32D" w14:textId="77777777" w:rsidR="007F2E8E" w:rsidRDefault="00000000">
      <w:pPr>
        <w:pStyle w:val="ListBullet"/>
        <w:spacing w:after="80"/>
      </w:pPr>
      <w:r>
        <w:rPr>
          <w:b/>
        </w:rPr>
        <w:t xml:space="preserve">Database Engine: </w:t>
      </w:r>
      <w:r>
        <w:t>H2 Database Engine (In-Memory Mode)</w:t>
      </w:r>
    </w:p>
    <w:p w14:paraId="1D39291D" w14:textId="77777777" w:rsidR="007F2E8E" w:rsidRDefault="00000000">
      <w:pPr>
        <w:pStyle w:val="ListBullet"/>
        <w:spacing w:after="80"/>
      </w:pPr>
      <w:r>
        <w:rPr>
          <w:b/>
        </w:rPr>
        <w:t xml:space="preserve">Build &amp; Dependency Tool: </w:t>
      </w:r>
      <w:r>
        <w:t>Apache Maven 3.9</w:t>
      </w:r>
    </w:p>
    <w:p w14:paraId="34EB0970" w14:textId="77777777" w:rsidR="007F2E8E" w:rsidRDefault="00000000">
      <w:pPr>
        <w:spacing w:before="280"/>
        <w:jc w:val="left"/>
      </w:pPr>
      <w:r>
        <w:rPr>
          <w:b/>
          <w:sz w:val="28"/>
        </w:rPr>
        <w:t>5.2 Implementation of Core AI Algorithms</w:t>
      </w:r>
    </w:p>
    <w:p w14:paraId="37D5E79A" w14:textId="77777777" w:rsidR="007F2E8E" w:rsidRDefault="00000000">
      <w:r>
        <w:t>This section presents the primary Java implementation files for the core AI solver, candidate elimination, and scoring components.</w:t>
      </w:r>
    </w:p>
    <w:p w14:paraId="2422D796" w14:textId="77777777" w:rsidR="007F2E8E" w:rsidRDefault="00000000">
      <w:pPr>
        <w:spacing w:before="200" w:after="80"/>
        <w:jc w:val="left"/>
      </w:pPr>
      <w:r>
        <w:rPr>
          <w:b/>
        </w:rPr>
        <w:t>5.2.1 Core Hand-Written CSP Solver (CSPSolver.java)</w:t>
      </w:r>
    </w:p>
    <w:p w14:paraId="67B56AC2" w14:textId="77777777" w:rsidR="007F2E8E" w:rsidRDefault="00000000">
      <w:r>
        <w:t>The CSPSolver class contains the core backtracking algorithm, MRV variable selection, LCV value ordering, Forward Checking, and Branch &amp; Bound pruning:</w:t>
      </w:r>
    </w:p>
    <w:p w14:paraId="35CD8971" w14:textId="77777777" w:rsidR="007F2E8E" w:rsidRPr="00ED2EF2" w:rsidRDefault="00000000" w:rsidP="00ED2EF2">
      <w:pPr>
        <w:spacing w:before="120" w:line="240" w:lineRule="auto"/>
        <w:jc w:val="left"/>
        <w:rPr>
          <w:rFonts w:cs="Times New Roman"/>
          <w:color w:val="1E1E1E"/>
          <w:sz w:val="22"/>
        </w:rPr>
      </w:pPr>
      <w:r w:rsidRPr="00ED2EF2">
        <w:rPr>
          <w:rFonts w:cs="Times New Roman"/>
          <w:color w:val="1E1E1E"/>
          <w:sz w:val="22"/>
        </w:rPr>
        <w:t>package com.organmatch.csp;</w:t>
      </w:r>
      <w:r w:rsidRPr="00ED2EF2">
        <w:rPr>
          <w:rFonts w:cs="Times New Roman"/>
          <w:color w:val="1E1E1E"/>
          <w:sz w:val="22"/>
        </w:rPr>
        <w:br/>
      </w:r>
      <w:r w:rsidRPr="00ED2EF2">
        <w:rPr>
          <w:rFonts w:cs="Times New Roman"/>
          <w:color w:val="1E1E1E"/>
          <w:sz w:val="22"/>
        </w:rPr>
        <w:br/>
        <w:t>import com.organmatch.model.Recipient;</w:t>
      </w:r>
      <w:r w:rsidRPr="00ED2EF2">
        <w:rPr>
          <w:rFonts w:cs="Times New Roman"/>
          <w:color w:val="1E1E1E"/>
          <w:sz w:val="22"/>
        </w:rPr>
        <w:br/>
        <w:t>import java.util.*;</w:t>
      </w:r>
      <w:r w:rsidRPr="00ED2EF2">
        <w:rPr>
          <w:rFonts w:cs="Times New Roman"/>
          <w:color w:val="1E1E1E"/>
          <w:sz w:val="22"/>
        </w:rPr>
        <w:br/>
      </w:r>
      <w:r w:rsidRPr="00ED2EF2">
        <w:rPr>
          <w:rFonts w:cs="Times New Roman"/>
          <w:color w:val="1E1E1E"/>
          <w:sz w:val="22"/>
        </w:rPr>
        <w:br/>
        <w:t>public class CSPSolver {</w:t>
      </w:r>
      <w:r w:rsidRPr="00ED2EF2">
        <w:rPr>
          <w:rFonts w:cs="Times New Roman"/>
          <w:color w:val="1E1E1E"/>
          <w:sz w:val="22"/>
        </w:rPr>
        <w:br/>
      </w:r>
      <w:r w:rsidRPr="00ED2EF2">
        <w:rPr>
          <w:rFonts w:cs="Times New Roman"/>
          <w:color w:val="1E1E1E"/>
          <w:sz w:val="22"/>
        </w:rPr>
        <w:br/>
        <w:t xml:space="preserve">    public static MatchResult solve(CSPProblem problem, SolverConfig config) {</w:t>
      </w:r>
      <w:r w:rsidRPr="00ED2EF2">
        <w:rPr>
          <w:rFonts w:cs="Times New Roman"/>
          <w:color w:val="1E1E1E"/>
          <w:sz w:val="22"/>
        </w:rPr>
        <w:br/>
        <w:t xml:space="preserve">        SolverStats stats = new SolverStats();</w:t>
      </w:r>
      <w:r w:rsidRPr="00ED2EF2">
        <w:rPr>
          <w:rFonts w:cs="Times New Roman"/>
          <w:color w:val="1E1E1E"/>
          <w:sz w:val="22"/>
        </w:rPr>
        <w:br/>
        <w:t xml:space="preserve">        SearchTrace trace = new SearchTrace();</w:t>
      </w:r>
      <w:r w:rsidRPr="00ED2EF2">
        <w:rPr>
          <w:rFonts w:cs="Times New Roman"/>
          <w:color w:val="1E1E1E"/>
          <w:sz w:val="22"/>
        </w:rPr>
        <w:br/>
        <w:t xml:space="preserve">        long startTime = System.currentTimeMillis();</w:t>
      </w:r>
      <w:r w:rsidRPr="00ED2EF2">
        <w:rPr>
          <w:rFonts w:cs="Times New Roman"/>
          <w:color w:val="1E1E1E"/>
          <w:sz w:val="22"/>
        </w:rPr>
        <w:br/>
      </w:r>
      <w:r w:rsidRPr="00ED2EF2">
        <w:rPr>
          <w:rFonts w:cs="Times New Roman"/>
          <w:color w:val="1E1E1E"/>
          <w:sz w:val="22"/>
        </w:rPr>
        <w:br/>
        <w:t xml:space="preserve">        // Step 1: Enforce Node Consistency (Unary Constraints)</w:t>
      </w:r>
      <w:r w:rsidRPr="00ED2EF2">
        <w:rPr>
          <w:rFonts w:cs="Times New Roman"/>
          <w:color w:val="1E1E1E"/>
          <w:sz w:val="22"/>
        </w:rPr>
        <w:br/>
        <w:t xml:space="preserve">        if (config.isNodeConsistencyEnabled()) {</w:t>
      </w:r>
      <w:r w:rsidRPr="00ED2EF2">
        <w:rPr>
          <w:rFonts w:cs="Times New Roman"/>
          <w:color w:val="1E1E1E"/>
          <w:sz w:val="22"/>
        </w:rPr>
        <w:br/>
        <w:t xml:space="preserve">            enforceNodeConsistency(problem, stats, trace);</w:t>
      </w:r>
      <w:r w:rsidRPr="00ED2EF2">
        <w:rPr>
          <w:rFonts w:cs="Times New Roman"/>
          <w:color w:val="1E1E1E"/>
          <w:sz w:val="22"/>
        </w:rPr>
        <w:br/>
        <w:t xml:space="preserve">        }</w:t>
      </w:r>
      <w:r w:rsidRPr="00ED2EF2">
        <w:rPr>
          <w:rFonts w:cs="Times New Roman"/>
          <w:color w:val="1E1E1E"/>
          <w:sz w:val="22"/>
        </w:rPr>
        <w:br/>
      </w:r>
      <w:r w:rsidRPr="00ED2EF2">
        <w:rPr>
          <w:rFonts w:cs="Times New Roman"/>
          <w:color w:val="1E1E1E"/>
          <w:sz w:val="22"/>
        </w:rPr>
        <w:br/>
        <w:t xml:space="preserve">        // Step 2: Initialize Search State</w:t>
      </w:r>
      <w:r w:rsidRPr="00ED2EF2">
        <w:rPr>
          <w:rFonts w:cs="Times New Roman"/>
          <w:color w:val="1E1E1E"/>
          <w:sz w:val="22"/>
        </w:rPr>
        <w:br/>
        <w:t xml:space="preserve">        Map&lt;Variable, Recipient&gt; currentAssignment = new LinkedHashMap&lt;&gt;();</w:t>
      </w:r>
      <w:r w:rsidRPr="00ED2EF2">
        <w:rPr>
          <w:rFonts w:cs="Times New Roman"/>
          <w:color w:val="1E1E1E"/>
          <w:sz w:val="22"/>
        </w:rPr>
        <w:br/>
        <w:t xml:space="preserve">        Map&lt;Variable, Recipient&gt; bestAssignment = new LinkedHashMap&lt;&gt;();</w:t>
      </w:r>
      <w:r w:rsidRPr="00ED2EF2">
        <w:rPr>
          <w:rFonts w:cs="Times New Roman"/>
          <w:color w:val="1E1E1E"/>
          <w:sz w:val="22"/>
        </w:rPr>
        <w:br/>
        <w:t xml:space="preserve">        double[] maxUtilityTracker = new double[]{ -1.0 };</w:t>
      </w:r>
      <w:r w:rsidRPr="00ED2EF2">
        <w:rPr>
          <w:rFonts w:cs="Times New Roman"/>
          <w:color w:val="1E1E1E"/>
          <w:sz w:val="22"/>
        </w:rPr>
        <w:br/>
      </w:r>
      <w:r w:rsidRPr="00ED2EF2">
        <w:rPr>
          <w:rFonts w:cs="Times New Roman"/>
          <w:color w:val="1E1E1E"/>
          <w:sz w:val="22"/>
        </w:rPr>
        <w:lastRenderedPageBreak/>
        <w:br/>
        <w:t xml:space="preserve">        // Step 3: Execute Backtracking Search</w:t>
      </w:r>
      <w:r w:rsidRPr="00ED2EF2">
        <w:rPr>
          <w:rFonts w:cs="Times New Roman"/>
          <w:color w:val="1E1E1E"/>
          <w:sz w:val="22"/>
        </w:rPr>
        <w:br/>
        <w:t xml:space="preserve">        backtrack(problem, currentAssignment, bestAssignment, maxUtilityTracker, config, stats, trace);</w:t>
      </w:r>
      <w:r w:rsidRPr="00ED2EF2">
        <w:rPr>
          <w:rFonts w:cs="Times New Roman"/>
          <w:color w:val="1E1E1E"/>
          <w:sz w:val="22"/>
        </w:rPr>
        <w:br/>
      </w:r>
      <w:r w:rsidRPr="00ED2EF2">
        <w:rPr>
          <w:rFonts w:cs="Times New Roman"/>
          <w:color w:val="1E1E1E"/>
          <w:sz w:val="22"/>
        </w:rPr>
        <w:br/>
        <w:t xml:space="preserve">        long endTime = System.currentTimeMillis();</w:t>
      </w:r>
      <w:r w:rsidRPr="00ED2EF2">
        <w:rPr>
          <w:rFonts w:cs="Times New Roman"/>
          <w:color w:val="1E1E1E"/>
          <w:sz w:val="22"/>
        </w:rPr>
        <w:br/>
        <w:t xml:space="preserve">        stats.setTimeMillis(endTime - startTime);</w:t>
      </w:r>
      <w:r w:rsidRPr="00ED2EF2">
        <w:rPr>
          <w:rFonts w:cs="Times New Roman"/>
          <w:color w:val="1E1E1E"/>
          <w:sz w:val="22"/>
        </w:rPr>
        <w:br/>
      </w:r>
      <w:r w:rsidRPr="00ED2EF2">
        <w:rPr>
          <w:rFonts w:cs="Times New Roman"/>
          <w:color w:val="1E1E1E"/>
          <w:sz w:val="22"/>
        </w:rPr>
        <w:br/>
        <w:t xml:space="preserve">        return new MatchResult(bestAssignment, maxUtilityTracker[0], stats, trace);</w:t>
      </w:r>
      <w:r w:rsidRPr="00ED2EF2">
        <w:rPr>
          <w:rFonts w:cs="Times New Roman"/>
          <w:color w:val="1E1E1E"/>
          <w:sz w:val="22"/>
        </w:rPr>
        <w:br/>
        <w:t xml:space="preserve">    }</w:t>
      </w:r>
      <w:r w:rsidRPr="00ED2EF2">
        <w:rPr>
          <w:rFonts w:cs="Times New Roman"/>
          <w:color w:val="1E1E1E"/>
          <w:sz w:val="22"/>
        </w:rPr>
        <w:br/>
      </w:r>
      <w:r w:rsidRPr="00ED2EF2">
        <w:rPr>
          <w:rFonts w:cs="Times New Roman"/>
          <w:color w:val="1E1E1E"/>
          <w:sz w:val="22"/>
        </w:rPr>
        <w:br/>
        <w:t xml:space="preserve">    private static void backtrack(CSPProblem problem, Map&lt;Variable, Recipient&gt; current,</w:t>
      </w:r>
      <w:r w:rsidRPr="00ED2EF2">
        <w:rPr>
          <w:rFonts w:cs="Times New Roman"/>
          <w:color w:val="1E1E1E"/>
          <w:sz w:val="22"/>
        </w:rPr>
        <w:br/>
        <w:t xml:space="preserve">                                  Map&lt;Variable, Recipient&gt; best, double[] maxUtil,</w:t>
      </w:r>
      <w:r w:rsidRPr="00ED2EF2">
        <w:rPr>
          <w:rFonts w:cs="Times New Roman"/>
          <w:color w:val="1E1E1E"/>
          <w:sz w:val="22"/>
        </w:rPr>
        <w:br/>
        <w:t xml:space="preserve">                                  SolverConfig config, SolverStats stats, SearchTrace trace) {</w:t>
      </w:r>
      <w:r w:rsidRPr="00ED2EF2">
        <w:rPr>
          <w:rFonts w:cs="Times New Roman"/>
          <w:color w:val="1E1E1E"/>
          <w:sz w:val="22"/>
        </w:rPr>
        <w:br/>
        <w:t xml:space="preserve">        stats.incrementNodesExpanded();</w:t>
      </w:r>
      <w:r w:rsidRPr="00ED2EF2">
        <w:rPr>
          <w:rFonts w:cs="Times New Roman"/>
          <w:color w:val="1E1E1E"/>
          <w:sz w:val="22"/>
        </w:rPr>
        <w:br/>
      </w:r>
      <w:r w:rsidRPr="00ED2EF2">
        <w:rPr>
          <w:rFonts w:cs="Times New Roman"/>
          <w:color w:val="1E1E1E"/>
          <w:sz w:val="22"/>
        </w:rPr>
        <w:br/>
        <w:t xml:space="preserve">        // Base Case: All variables assigned</w:t>
      </w:r>
      <w:r w:rsidRPr="00ED2EF2">
        <w:rPr>
          <w:rFonts w:cs="Times New Roman"/>
          <w:color w:val="1E1E1E"/>
          <w:sz w:val="22"/>
        </w:rPr>
        <w:br/>
        <w:t xml:space="preserve">        if (current.size() == problem.getVariables().size()) {</w:t>
      </w:r>
      <w:r w:rsidRPr="00ED2EF2">
        <w:rPr>
          <w:rFonts w:cs="Times New Roman"/>
          <w:color w:val="1E1E1E"/>
          <w:sz w:val="22"/>
        </w:rPr>
        <w:br/>
        <w:t xml:space="preserve">            double currentUtil = calculateTotalUtility(current, problem);</w:t>
      </w:r>
      <w:r w:rsidRPr="00ED2EF2">
        <w:rPr>
          <w:rFonts w:cs="Times New Roman"/>
          <w:color w:val="1E1E1E"/>
          <w:sz w:val="22"/>
        </w:rPr>
        <w:br/>
        <w:t xml:space="preserve">            if (currentUtil &gt; maxUtil[0]) {</w:t>
      </w:r>
      <w:r w:rsidRPr="00ED2EF2">
        <w:rPr>
          <w:rFonts w:cs="Times New Roman"/>
          <w:color w:val="1E1E1E"/>
          <w:sz w:val="22"/>
        </w:rPr>
        <w:br/>
        <w:t xml:space="preserve">                maxUtil[0] = currentUtil;</w:t>
      </w:r>
      <w:r w:rsidRPr="00ED2EF2">
        <w:rPr>
          <w:rFonts w:cs="Times New Roman"/>
          <w:color w:val="1E1E1E"/>
          <w:sz w:val="22"/>
        </w:rPr>
        <w:br/>
        <w:t xml:space="preserve">                best.clear();</w:t>
      </w:r>
      <w:r w:rsidRPr="00ED2EF2">
        <w:rPr>
          <w:rFonts w:cs="Times New Roman"/>
          <w:color w:val="1E1E1E"/>
          <w:sz w:val="22"/>
        </w:rPr>
        <w:br/>
        <w:t xml:space="preserve">                best.putAll(current);</w:t>
      </w:r>
      <w:r w:rsidRPr="00ED2EF2">
        <w:rPr>
          <w:rFonts w:cs="Times New Roman"/>
          <w:color w:val="1E1E1E"/>
          <w:sz w:val="22"/>
        </w:rPr>
        <w:br/>
        <w:t xml:space="preserve">                trace.addEntry("New Best Solution Found! Utility: " + currentUtil);</w:t>
      </w:r>
      <w:r w:rsidRPr="00ED2EF2">
        <w:rPr>
          <w:rFonts w:cs="Times New Roman"/>
          <w:color w:val="1E1E1E"/>
          <w:sz w:val="22"/>
        </w:rPr>
        <w:br/>
        <w:t xml:space="preserve">            }</w:t>
      </w:r>
      <w:r w:rsidRPr="00ED2EF2">
        <w:rPr>
          <w:rFonts w:cs="Times New Roman"/>
          <w:color w:val="1E1E1E"/>
          <w:sz w:val="22"/>
        </w:rPr>
        <w:br/>
        <w:t xml:space="preserve">            return;</w:t>
      </w:r>
      <w:r w:rsidRPr="00ED2EF2">
        <w:rPr>
          <w:rFonts w:cs="Times New Roman"/>
          <w:color w:val="1E1E1E"/>
          <w:sz w:val="22"/>
        </w:rPr>
        <w:br/>
        <w:t xml:space="preserve">        }</w:t>
      </w:r>
      <w:r w:rsidRPr="00ED2EF2">
        <w:rPr>
          <w:rFonts w:cs="Times New Roman"/>
          <w:color w:val="1E1E1E"/>
          <w:sz w:val="22"/>
        </w:rPr>
        <w:br/>
      </w:r>
      <w:r w:rsidRPr="00ED2EF2">
        <w:rPr>
          <w:rFonts w:cs="Times New Roman"/>
          <w:color w:val="1E1E1E"/>
          <w:sz w:val="22"/>
        </w:rPr>
        <w:br/>
        <w:t xml:space="preserve">        // Variable Selection: MRV + Degree Heuristic</w:t>
      </w:r>
      <w:r w:rsidRPr="00ED2EF2">
        <w:rPr>
          <w:rFonts w:cs="Times New Roman"/>
          <w:color w:val="1E1E1E"/>
          <w:sz w:val="22"/>
        </w:rPr>
        <w:br/>
        <w:t xml:space="preserve">        Variable var = selectUnassignedVariable(problem, current, config);</w:t>
      </w:r>
      <w:r w:rsidRPr="00ED2EF2">
        <w:rPr>
          <w:rFonts w:cs="Times New Roman"/>
          <w:color w:val="1E1E1E"/>
          <w:sz w:val="22"/>
        </w:rPr>
        <w:br/>
      </w:r>
      <w:r w:rsidRPr="00ED2EF2">
        <w:rPr>
          <w:rFonts w:cs="Times New Roman"/>
          <w:color w:val="1E1E1E"/>
          <w:sz w:val="22"/>
        </w:rPr>
        <w:br/>
        <w:t xml:space="preserve">        // Value Ordering: Least Constraining Value (LCV)</w:t>
      </w:r>
      <w:r w:rsidRPr="00ED2EF2">
        <w:rPr>
          <w:rFonts w:cs="Times New Roman"/>
          <w:color w:val="1E1E1E"/>
          <w:sz w:val="22"/>
        </w:rPr>
        <w:br/>
        <w:t xml:space="preserve">        List&lt;Recipient&gt; orderedDomain = orderDomainValues(var, problem, current, config);</w:t>
      </w:r>
      <w:r w:rsidRPr="00ED2EF2">
        <w:rPr>
          <w:rFonts w:cs="Times New Roman"/>
          <w:color w:val="1E1E1E"/>
          <w:sz w:val="22"/>
        </w:rPr>
        <w:br/>
      </w:r>
      <w:r w:rsidRPr="00ED2EF2">
        <w:rPr>
          <w:rFonts w:cs="Times New Roman"/>
          <w:color w:val="1E1E1E"/>
          <w:sz w:val="22"/>
        </w:rPr>
        <w:br/>
        <w:t xml:space="preserve">        for (Recipient candidate : orderedDomain) {</w:t>
      </w:r>
      <w:r w:rsidRPr="00ED2EF2">
        <w:rPr>
          <w:rFonts w:cs="Times New Roman"/>
          <w:color w:val="1E1E1E"/>
          <w:sz w:val="22"/>
        </w:rPr>
        <w:br/>
        <w:t xml:space="preserve">            if (isConsistent(var, candidate, current, problem)) {</w:t>
      </w:r>
      <w:r w:rsidRPr="00ED2EF2">
        <w:rPr>
          <w:rFonts w:cs="Times New Roman"/>
          <w:color w:val="1E1E1E"/>
          <w:sz w:val="22"/>
        </w:rPr>
        <w:br/>
        <w:t xml:space="preserve">                current.put(var, candidate);</w:t>
      </w:r>
      <w:r w:rsidRPr="00ED2EF2">
        <w:rPr>
          <w:rFonts w:cs="Times New Roman"/>
          <w:color w:val="1E1E1E"/>
          <w:sz w:val="22"/>
        </w:rPr>
        <w:br/>
      </w:r>
      <w:r w:rsidRPr="00ED2EF2">
        <w:rPr>
          <w:rFonts w:cs="Times New Roman"/>
          <w:color w:val="1E1E1E"/>
          <w:sz w:val="22"/>
        </w:rPr>
        <w:br/>
        <w:t xml:space="preserve">                // Forward Checking &amp; Branch-and-Bound Pruning</w:t>
      </w:r>
      <w:r w:rsidRPr="00ED2EF2">
        <w:rPr>
          <w:rFonts w:cs="Times New Roman"/>
          <w:color w:val="1E1E1E"/>
          <w:sz w:val="22"/>
        </w:rPr>
        <w:br/>
        <w:t xml:space="preserve">                if (!config.isForwardCheckingEnabled() || forwardCheck(var, candidate, problem, current, stats)) {</w:t>
      </w:r>
      <w:r w:rsidRPr="00ED2EF2">
        <w:rPr>
          <w:rFonts w:cs="Times New Roman"/>
          <w:color w:val="1E1E1E"/>
          <w:sz w:val="22"/>
        </w:rPr>
        <w:br/>
        <w:t xml:space="preserve">                    double upperbound = calculateUpperBound(current, problem);</w:t>
      </w:r>
      <w:r w:rsidRPr="00ED2EF2">
        <w:rPr>
          <w:rFonts w:cs="Times New Roman"/>
          <w:color w:val="1E1E1E"/>
          <w:sz w:val="22"/>
        </w:rPr>
        <w:br/>
        <w:t xml:space="preserve">                    if (!config.isBranchAndBoundEnabled() || upperbound &gt; maxUtil[0]) {</w:t>
      </w:r>
      <w:r w:rsidRPr="00ED2EF2">
        <w:rPr>
          <w:rFonts w:cs="Times New Roman"/>
          <w:color w:val="1E1E1E"/>
          <w:sz w:val="22"/>
        </w:rPr>
        <w:br/>
        <w:t xml:space="preserve">                        backtrack(problem, current, best, maxUtil, config, stats, trace);</w:t>
      </w:r>
      <w:r w:rsidRPr="00ED2EF2">
        <w:rPr>
          <w:rFonts w:cs="Times New Roman"/>
          <w:color w:val="1E1E1E"/>
          <w:sz w:val="22"/>
        </w:rPr>
        <w:br/>
        <w:t xml:space="preserve">                    } else {</w:t>
      </w:r>
      <w:r w:rsidRPr="00ED2EF2">
        <w:rPr>
          <w:rFonts w:cs="Times New Roman"/>
          <w:color w:val="1E1E1E"/>
          <w:sz w:val="22"/>
        </w:rPr>
        <w:br/>
        <w:t xml:space="preserve">                        stats.incrementBranchAndBoundPrunes();</w:t>
      </w:r>
      <w:r w:rsidRPr="00ED2EF2">
        <w:rPr>
          <w:rFonts w:cs="Times New Roman"/>
          <w:color w:val="1E1E1E"/>
          <w:sz w:val="22"/>
        </w:rPr>
        <w:br/>
        <w:t xml:space="preserve">                    }</w:t>
      </w:r>
      <w:r w:rsidRPr="00ED2EF2">
        <w:rPr>
          <w:rFonts w:cs="Times New Roman"/>
          <w:color w:val="1E1E1E"/>
          <w:sz w:val="22"/>
        </w:rPr>
        <w:br/>
        <w:t xml:space="preserve">                }</w:t>
      </w:r>
      <w:r w:rsidRPr="00ED2EF2">
        <w:rPr>
          <w:rFonts w:cs="Times New Roman"/>
          <w:color w:val="1E1E1E"/>
          <w:sz w:val="22"/>
        </w:rPr>
        <w:br/>
        <w:t xml:space="preserve">                current.remove(var); // Backtrack</w:t>
      </w:r>
      <w:r w:rsidRPr="00ED2EF2">
        <w:rPr>
          <w:rFonts w:cs="Times New Roman"/>
          <w:color w:val="1E1E1E"/>
          <w:sz w:val="22"/>
        </w:rPr>
        <w:br/>
        <w:t xml:space="preserve">                stats.incrementBacktracks();</w:t>
      </w:r>
      <w:r w:rsidRPr="00ED2EF2">
        <w:rPr>
          <w:rFonts w:cs="Times New Roman"/>
          <w:color w:val="1E1E1E"/>
          <w:sz w:val="22"/>
        </w:rPr>
        <w:br/>
        <w:t xml:space="preserve">            }</w:t>
      </w:r>
      <w:r w:rsidRPr="00ED2EF2">
        <w:rPr>
          <w:rFonts w:cs="Times New Roman"/>
          <w:color w:val="1E1E1E"/>
          <w:sz w:val="22"/>
        </w:rPr>
        <w:br/>
        <w:t xml:space="preserve">        }</w:t>
      </w:r>
      <w:r w:rsidRPr="00ED2EF2">
        <w:rPr>
          <w:rFonts w:cs="Times New Roman"/>
          <w:color w:val="1E1E1E"/>
          <w:sz w:val="22"/>
        </w:rPr>
        <w:br/>
      </w:r>
      <w:r w:rsidRPr="00ED2EF2">
        <w:rPr>
          <w:rFonts w:cs="Times New Roman"/>
          <w:color w:val="1E1E1E"/>
          <w:sz w:val="22"/>
        </w:rPr>
        <w:lastRenderedPageBreak/>
        <w:t xml:space="preserve">    }</w:t>
      </w:r>
      <w:r w:rsidRPr="00ED2EF2">
        <w:rPr>
          <w:rFonts w:cs="Times New Roman"/>
          <w:color w:val="1E1E1E"/>
          <w:sz w:val="22"/>
        </w:rPr>
        <w:br/>
        <w:t>}</w:t>
      </w:r>
    </w:p>
    <w:p w14:paraId="23007E4D" w14:textId="77777777" w:rsidR="00ED2EF2" w:rsidRDefault="00ED2EF2" w:rsidP="00ED2EF2">
      <w:pPr>
        <w:spacing w:before="120" w:line="240" w:lineRule="auto"/>
        <w:jc w:val="left"/>
      </w:pPr>
    </w:p>
    <w:p w14:paraId="291E7C49" w14:textId="77777777" w:rsidR="007F2E8E" w:rsidRDefault="00000000">
      <w:pPr>
        <w:spacing w:before="200" w:after="80"/>
        <w:jc w:val="left"/>
      </w:pPr>
      <w:r>
        <w:rPr>
          <w:b/>
        </w:rPr>
        <w:t>5.2.2 Candidate Elimination Service (CandidateElimination.java)</w:t>
      </w:r>
    </w:p>
    <w:p w14:paraId="1192B3E5" w14:textId="77777777" w:rsidR="007F2E8E" w:rsidRDefault="00000000">
      <w:r>
        <w:t>The CandidateElimination service evaluates candidates against unary medical constraints and records pass/fail audit reasons:</w:t>
      </w:r>
    </w:p>
    <w:p w14:paraId="440C1495" w14:textId="4DA1D5D0" w:rsidR="007F2E8E" w:rsidRPr="00B036B5" w:rsidRDefault="00000000">
      <w:pPr>
        <w:spacing w:before="120" w:line="240" w:lineRule="auto"/>
        <w:jc w:val="left"/>
        <w:rPr>
          <w:rFonts w:cs="Times New Roman"/>
        </w:rPr>
      </w:pPr>
      <w:r w:rsidRPr="00B036B5">
        <w:rPr>
          <w:rFonts w:cs="Times New Roman"/>
          <w:color w:val="1E1E1E"/>
          <w:szCs w:val="24"/>
        </w:rPr>
        <w:t xml:space="preserve">package </w:t>
      </w:r>
      <w:proofErr w:type="spellStart"/>
      <w:proofErr w:type="gramStart"/>
      <w:r w:rsidRPr="00B036B5">
        <w:rPr>
          <w:rFonts w:cs="Times New Roman"/>
          <w:color w:val="1E1E1E"/>
          <w:szCs w:val="24"/>
        </w:rPr>
        <w:t>com.organmatch</w:t>
      </w:r>
      <w:proofErr w:type="gramEnd"/>
      <w:r w:rsidRPr="00B036B5">
        <w:rPr>
          <w:rFonts w:cs="Times New Roman"/>
          <w:color w:val="1E1E1E"/>
          <w:szCs w:val="24"/>
        </w:rPr>
        <w:t>.service</w:t>
      </w:r>
      <w:proofErr w:type="spellEnd"/>
      <w:r w:rsidRPr="00B036B5">
        <w:rPr>
          <w:rFonts w:cs="Times New Roman"/>
          <w:color w:val="1E1E1E"/>
          <w:szCs w:val="24"/>
        </w:rPr>
        <w:t>;</w:t>
      </w:r>
      <w:r w:rsidRPr="00B036B5">
        <w:rPr>
          <w:rFonts w:cs="Times New Roman"/>
          <w:color w:val="1E1E1E"/>
          <w:szCs w:val="24"/>
        </w:rPr>
        <w:br/>
        <w:t xml:space="preserve">import </w:t>
      </w:r>
      <w:proofErr w:type="spellStart"/>
      <w:proofErr w:type="gramStart"/>
      <w:r w:rsidRPr="00B036B5">
        <w:rPr>
          <w:rFonts w:cs="Times New Roman"/>
          <w:color w:val="1E1E1E"/>
          <w:szCs w:val="24"/>
        </w:rPr>
        <w:t>com.organmatch</w:t>
      </w:r>
      <w:proofErr w:type="gramEnd"/>
      <w:r w:rsidRPr="00B036B5">
        <w:rPr>
          <w:rFonts w:cs="Times New Roman"/>
          <w:color w:val="1E1E1E"/>
          <w:szCs w:val="24"/>
        </w:rPr>
        <w:t>.</w:t>
      </w:r>
      <w:proofErr w:type="gramStart"/>
      <w:r w:rsidRPr="00B036B5">
        <w:rPr>
          <w:rFonts w:cs="Times New Roman"/>
          <w:color w:val="1E1E1E"/>
          <w:szCs w:val="24"/>
        </w:rPr>
        <w:t>model</w:t>
      </w:r>
      <w:proofErr w:type="spellEnd"/>
      <w:r w:rsidRPr="00B036B5">
        <w:rPr>
          <w:rFonts w:cs="Times New Roman"/>
          <w:color w:val="1E1E1E"/>
          <w:szCs w:val="24"/>
        </w:rPr>
        <w:t>.*</w:t>
      </w:r>
      <w:proofErr w:type="gramEnd"/>
      <w:r w:rsidRPr="00B036B5">
        <w:rPr>
          <w:rFonts w:cs="Times New Roman"/>
          <w:color w:val="1E1E1E"/>
          <w:szCs w:val="24"/>
        </w:rPr>
        <w:t>;</w:t>
      </w:r>
      <w:r w:rsidRPr="00B036B5">
        <w:rPr>
          <w:rFonts w:cs="Times New Roman"/>
          <w:color w:val="1E1E1E"/>
          <w:szCs w:val="24"/>
        </w:rPr>
        <w:br/>
        <w:t xml:space="preserve">import </w:t>
      </w:r>
      <w:proofErr w:type="gramStart"/>
      <w:r w:rsidRPr="00B036B5">
        <w:rPr>
          <w:rFonts w:cs="Times New Roman"/>
          <w:color w:val="1E1E1E"/>
          <w:szCs w:val="24"/>
        </w:rPr>
        <w:t>com.organmatch</w:t>
      </w:r>
      <w:proofErr w:type="gramEnd"/>
      <w:r w:rsidRPr="00B036B5">
        <w:rPr>
          <w:rFonts w:cs="Times New Roman"/>
          <w:color w:val="1E1E1E"/>
          <w:szCs w:val="24"/>
        </w:rPr>
        <w:t>.</w:t>
      </w:r>
      <w:proofErr w:type="gramStart"/>
      <w:r w:rsidRPr="00B036B5">
        <w:rPr>
          <w:rFonts w:cs="Times New Roman"/>
          <w:color w:val="1E1E1E"/>
          <w:szCs w:val="24"/>
        </w:rPr>
        <w:t>util.TravelTimeService</w:t>
      </w:r>
      <w:proofErr w:type="gramEnd"/>
      <w:r w:rsidRPr="00B036B5">
        <w:rPr>
          <w:rFonts w:cs="Times New Roman"/>
          <w:color w:val="1E1E1E"/>
          <w:szCs w:val="24"/>
        </w:rPr>
        <w:t>;</w:t>
      </w:r>
      <w:r w:rsidRPr="00B036B5">
        <w:rPr>
          <w:rFonts w:cs="Times New Roman"/>
          <w:color w:val="1E1E1E"/>
          <w:szCs w:val="24"/>
        </w:rPr>
        <w:br/>
        <w:t xml:space="preserve">import </w:t>
      </w:r>
      <w:proofErr w:type="gramStart"/>
      <w:r w:rsidRPr="00B036B5">
        <w:rPr>
          <w:rFonts w:cs="Times New Roman"/>
          <w:color w:val="1E1E1E"/>
          <w:szCs w:val="24"/>
        </w:rPr>
        <w:t>org.springframework</w:t>
      </w:r>
      <w:proofErr w:type="gramEnd"/>
      <w:r w:rsidRPr="00B036B5">
        <w:rPr>
          <w:rFonts w:cs="Times New Roman"/>
          <w:color w:val="1E1E1E"/>
          <w:szCs w:val="24"/>
        </w:rPr>
        <w:t>.</w:t>
      </w:r>
      <w:proofErr w:type="gramStart"/>
      <w:r w:rsidRPr="00B036B5">
        <w:rPr>
          <w:rFonts w:cs="Times New Roman"/>
          <w:color w:val="1E1E1E"/>
          <w:szCs w:val="24"/>
        </w:rPr>
        <w:t>stereotype.Service</w:t>
      </w:r>
      <w:proofErr w:type="gramEnd"/>
      <w:r w:rsidRPr="00B036B5">
        <w:rPr>
          <w:rFonts w:cs="Times New Roman"/>
          <w:color w:val="1E1E1E"/>
          <w:szCs w:val="24"/>
        </w:rPr>
        <w:t>;</w:t>
      </w:r>
      <w:r w:rsidRPr="00B036B5">
        <w:rPr>
          <w:rFonts w:cs="Times New Roman"/>
          <w:color w:val="1E1E1E"/>
          <w:szCs w:val="24"/>
        </w:rPr>
        <w:br/>
      </w:r>
      <w:r w:rsidRPr="00B036B5">
        <w:rPr>
          <w:rFonts w:cs="Times New Roman"/>
          <w:color w:val="1E1E1E"/>
          <w:szCs w:val="24"/>
        </w:rPr>
        <w:br/>
        <w:t>@Service</w:t>
      </w:r>
      <w:r w:rsidRPr="00B036B5">
        <w:rPr>
          <w:rFonts w:cs="Times New Roman"/>
          <w:color w:val="1E1E1E"/>
          <w:szCs w:val="24"/>
        </w:rPr>
        <w:br/>
        <w:t>public class CandidateElimination {</w:t>
      </w:r>
      <w:r w:rsidRPr="00B036B5">
        <w:rPr>
          <w:rFonts w:cs="Times New Roman"/>
          <w:color w:val="1E1E1E"/>
          <w:szCs w:val="24"/>
        </w:rPr>
        <w:br/>
      </w:r>
      <w:r w:rsidRPr="00B036B5">
        <w:rPr>
          <w:rFonts w:cs="Times New Roman"/>
          <w:color w:val="1E1E1E"/>
          <w:szCs w:val="24"/>
        </w:rPr>
        <w:br/>
        <w:t xml:space="preserve">    public ComparisonResult </w:t>
      </w:r>
      <w:proofErr w:type="gramStart"/>
      <w:r w:rsidRPr="00B036B5">
        <w:rPr>
          <w:rFonts w:cs="Times New Roman"/>
          <w:color w:val="1E1E1E"/>
          <w:szCs w:val="24"/>
        </w:rPr>
        <w:t>evaluateCandidate(</w:t>
      </w:r>
      <w:proofErr w:type="gramEnd"/>
      <w:r w:rsidRPr="00B036B5">
        <w:rPr>
          <w:rFonts w:cs="Times New Roman"/>
          <w:color w:val="1E1E1E"/>
          <w:szCs w:val="24"/>
        </w:rPr>
        <w:t>Donor donor, OrganUnit unit, Recipient candidate) {</w:t>
      </w:r>
      <w:r w:rsidRPr="00B036B5">
        <w:rPr>
          <w:rFonts w:cs="Times New Roman"/>
          <w:color w:val="1E1E1E"/>
          <w:szCs w:val="24"/>
        </w:rPr>
        <w:br/>
        <w:t xml:space="preserve">        // 1. Organ Type Match</w:t>
      </w:r>
      <w:r w:rsidRPr="00B036B5">
        <w:rPr>
          <w:rFonts w:cs="Times New Roman"/>
          <w:color w:val="1E1E1E"/>
          <w:szCs w:val="24"/>
        </w:rPr>
        <w:br/>
        <w:t xml:space="preserve">        if (</w:t>
      </w:r>
      <w:proofErr w:type="gramStart"/>
      <w:r w:rsidRPr="00B036B5">
        <w:rPr>
          <w:rFonts w:cs="Times New Roman"/>
          <w:color w:val="1E1E1E"/>
          <w:szCs w:val="24"/>
        </w:rPr>
        <w:t>unit.getOrganType</w:t>
      </w:r>
      <w:proofErr w:type="gramEnd"/>
      <w:r w:rsidRPr="00B036B5">
        <w:rPr>
          <w:rFonts w:cs="Times New Roman"/>
          <w:color w:val="1E1E1E"/>
          <w:szCs w:val="24"/>
        </w:rPr>
        <w:t>(</w:t>
      </w:r>
      <w:proofErr w:type="gramStart"/>
      <w:r w:rsidRPr="00B036B5">
        <w:rPr>
          <w:rFonts w:cs="Times New Roman"/>
          <w:color w:val="1E1E1E"/>
          <w:szCs w:val="24"/>
        </w:rPr>
        <w:t>) !</w:t>
      </w:r>
      <w:proofErr w:type="gramEnd"/>
      <w:r w:rsidRPr="00B036B5">
        <w:rPr>
          <w:rFonts w:cs="Times New Roman"/>
          <w:color w:val="1E1E1E"/>
          <w:szCs w:val="24"/>
        </w:rPr>
        <w:t xml:space="preserve">= </w:t>
      </w:r>
      <w:proofErr w:type="gramStart"/>
      <w:r w:rsidRPr="00B036B5">
        <w:rPr>
          <w:rFonts w:cs="Times New Roman"/>
          <w:color w:val="1E1E1E"/>
          <w:szCs w:val="24"/>
        </w:rPr>
        <w:t>candidate.getNeededOrgan</w:t>
      </w:r>
      <w:proofErr w:type="gramEnd"/>
      <w:r w:rsidRPr="00B036B5">
        <w:rPr>
          <w:rFonts w:cs="Times New Roman"/>
          <w:color w:val="1E1E1E"/>
          <w:szCs w:val="24"/>
        </w:rPr>
        <w:t>()) {</w:t>
      </w:r>
      <w:r w:rsidRPr="00B036B5">
        <w:rPr>
          <w:rFonts w:cs="Times New Roman"/>
          <w:color w:val="1E1E1E"/>
          <w:szCs w:val="24"/>
        </w:rPr>
        <w:br/>
        <w:t xml:space="preserve">            return ComparisonResult.eliminated("Organ Type Mismatch", "Requires " + </w:t>
      </w:r>
      <w:proofErr w:type="gramStart"/>
      <w:r w:rsidRPr="00B036B5">
        <w:rPr>
          <w:rFonts w:cs="Times New Roman"/>
          <w:color w:val="1E1E1E"/>
          <w:szCs w:val="24"/>
        </w:rPr>
        <w:t>candidate.getNeededOrgan</w:t>
      </w:r>
      <w:proofErr w:type="gramEnd"/>
      <w:r w:rsidRPr="00B036B5">
        <w:rPr>
          <w:rFonts w:cs="Times New Roman"/>
          <w:color w:val="1E1E1E"/>
          <w:szCs w:val="24"/>
        </w:rPr>
        <w:t>());</w:t>
      </w:r>
      <w:r w:rsidRPr="00B036B5">
        <w:rPr>
          <w:rFonts w:cs="Times New Roman"/>
          <w:color w:val="1E1E1E"/>
          <w:szCs w:val="24"/>
        </w:rPr>
        <w:br/>
        <w:t xml:space="preserve">      </w:t>
      </w:r>
      <w:proofErr w:type="gramStart"/>
      <w:r w:rsidRPr="00B036B5">
        <w:rPr>
          <w:rFonts w:cs="Times New Roman"/>
          <w:color w:val="1E1E1E"/>
          <w:szCs w:val="24"/>
        </w:rPr>
        <w:t xml:space="preserve">  }</w:t>
      </w:r>
      <w:proofErr w:type="gramEnd"/>
      <w:r w:rsidRPr="00B036B5">
        <w:rPr>
          <w:rFonts w:cs="Times New Roman"/>
          <w:color w:val="1E1E1E"/>
          <w:szCs w:val="24"/>
        </w:rPr>
        <w:br/>
      </w:r>
      <w:r w:rsidRPr="00B036B5">
        <w:rPr>
          <w:rFonts w:cs="Times New Roman"/>
          <w:color w:val="1E1E1E"/>
          <w:szCs w:val="24"/>
        </w:rPr>
        <w:br/>
        <w:t xml:space="preserve">        // 2. ABO Blood Compatibility</w:t>
      </w:r>
      <w:r w:rsidRPr="00B036B5">
        <w:rPr>
          <w:rFonts w:cs="Times New Roman"/>
          <w:color w:val="1E1E1E"/>
          <w:szCs w:val="24"/>
        </w:rPr>
        <w:br/>
        <w:t xml:space="preserve">        if </w:t>
      </w:r>
      <w:proofErr w:type="gramStart"/>
      <w:r w:rsidRPr="00B036B5">
        <w:rPr>
          <w:rFonts w:cs="Times New Roman"/>
          <w:color w:val="1E1E1E"/>
          <w:szCs w:val="24"/>
        </w:rPr>
        <w:t>(!donor</w:t>
      </w:r>
      <w:proofErr w:type="gramEnd"/>
      <w:r w:rsidRPr="00B036B5">
        <w:rPr>
          <w:rFonts w:cs="Times New Roman"/>
          <w:color w:val="1E1E1E"/>
          <w:szCs w:val="24"/>
        </w:rPr>
        <w:t>.getBloodGroup(</w:t>
      </w:r>
      <w:proofErr w:type="gramStart"/>
      <w:r w:rsidRPr="00B036B5">
        <w:rPr>
          <w:rFonts w:cs="Times New Roman"/>
          <w:color w:val="1E1E1E"/>
          <w:szCs w:val="24"/>
        </w:rPr>
        <w:t>).canDonateTo</w:t>
      </w:r>
      <w:proofErr w:type="gramEnd"/>
      <w:r w:rsidRPr="00B036B5">
        <w:rPr>
          <w:rFonts w:cs="Times New Roman"/>
          <w:color w:val="1E1E1E"/>
          <w:szCs w:val="24"/>
        </w:rPr>
        <w:t>(</w:t>
      </w:r>
      <w:proofErr w:type="gramStart"/>
      <w:r w:rsidRPr="00B036B5">
        <w:rPr>
          <w:rFonts w:cs="Times New Roman"/>
          <w:color w:val="1E1E1E"/>
          <w:szCs w:val="24"/>
        </w:rPr>
        <w:t>candidate.getBloodGroup</w:t>
      </w:r>
      <w:proofErr w:type="gramEnd"/>
      <w:r w:rsidRPr="00B036B5">
        <w:rPr>
          <w:rFonts w:cs="Times New Roman"/>
          <w:color w:val="1E1E1E"/>
          <w:szCs w:val="24"/>
        </w:rPr>
        <w:t>())) {</w:t>
      </w:r>
      <w:r w:rsidRPr="00B036B5">
        <w:rPr>
          <w:rFonts w:cs="Times New Roman"/>
          <w:color w:val="1E1E1E"/>
          <w:szCs w:val="24"/>
        </w:rPr>
        <w:br/>
        <w:t xml:space="preserve">            return ComparisonResult.eliminated("ABO Incompatible", "Donor " + </w:t>
      </w:r>
      <w:proofErr w:type="gramStart"/>
      <w:r w:rsidRPr="00B036B5">
        <w:rPr>
          <w:rFonts w:cs="Times New Roman"/>
          <w:color w:val="1E1E1E"/>
          <w:szCs w:val="24"/>
        </w:rPr>
        <w:t>donor.getBloodGroup</w:t>
      </w:r>
      <w:proofErr w:type="gramEnd"/>
      <w:r w:rsidRPr="00B036B5">
        <w:rPr>
          <w:rFonts w:cs="Times New Roman"/>
          <w:color w:val="1E1E1E"/>
          <w:szCs w:val="24"/>
        </w:rPr>
        <w:t xml:space="preserve">() + " cannot donate to " + </w:t>
      </w:r>
      <w:proofErr w:type="gramStart"/>
      <w:r w:rsidRPr="00B036B5">
        <w:rPr>
          <w:rFonts w:cs="Times New Roman"/>
          <w:color w:val="1E1E1E"/>
          <w:szCs w:val="24"/>
        </w:rPr>
        <w:t>candidate.getBloodGroup</w:t>
      </w:r>
      <w:proofErr w:type="gramEnd"/>
      <w:r w:rsidRPr="00B036B5">
        <w:rPr>
          <w:rFonts w:cs="Times New Roman"/>
          <w:color w:val="1E1E1E"/>
          <w:szCs w:val="24"/>
        </w:rPr>
        <w:t>());</w:t>
      </w:r>
      <w:r w:rsidRPr="00B036B5">
        <w:rPr>
          <w:rFonts w:cs="Times New Roman"/>
          <w:color w:val="1E1E1E"/>
          <w:szCs w:val="24"/>
        </w:rPr>
        <w:br/>
        <w:t xml:space="preserve">      </w:t>
      </w:r>
      <w:proofErr w:type="gramStart"/>
      <w:r w:rsidRPr="00B036B5">
        <w:rPr>
          <w:rFonts w:cs="Times New Roman"/>
          <w:color w:val="1E1E1E"/>
          <w:szCs w:val="24"/>
        </w:rPr>
        <w:t xml:space="preserve">  }</w:t>
      </w:r>
      <w:proofErr w:type="gramEnd"/>
      <w:r w:rsidRPr="00B036B5">
        <w:rPr>
          <w:rFonts w:cs="Times New Roman"/>
          <w:color w:val="1E1E1E"/>
          <w:szCs w:val="24"/>
        </w:rPr>
        <w:br/>
      </w:r>
      <w:r w:rsidRPr="00B036B5">
        <w:rPr>
          <w:rFonts w:cs="Times New Roman"/>
          <w:color w:val="1E1E1E"/>
          <w:szCs w:val="24"/>
        </w:rPr>
        <w:br/>
        <w:t xml:space="preserve">        // 3. Medical Fitness</w:t>
      </w:r>
      <w:r w:rsidRPr="00B036B5">
        <w:rPr>
          <w:rFonts w:cs="Times New Roman"/>
          <w:color w:val="1E1E1E"/>
          <w:szCs w:val="24"/>
        </w:rPr>
        <w:br/>
        <w:t xml:space="preserve">        if </w:t>
      </w:r>
      <w:proofErr w:type="gramStart"/>
      <w:r w:rsidRPr="00B036B5">
        <w:rPr>
          <w:rFonts w:cs="Times New Roman"/>
          <w:color w:val="1E1E1E"/>
          <w:szCs w:val="24"/>
        </w:rPr>
        <w:t>(!candidate</w:t>
      </w:r>
      <w:proofErr w:type="gramEnd"/>
      <w:r w:rsidRPr="00B036B5">
        <w:rPr>
          <w:rFonts w:cs="Times New Roman"/>
          <w:color w:val="1E1E1E"/>
          <w:szCs w:val="24"/>
        </w:rPr>
        <w:t>.</w:t>
      </w:r>
      <w:proofErr w:type="gramStart"/>
      <w:r w:rsidRPr="00B036B5">
        <w:rPr>
          <w:rFonts w:cs="Times New Roman"/>
          <w:color w:val="1E1E1E"/>
          <w:szCs w:val="24"/>
        </w:rPr>
        <w:t>isMedicallyFit(</w:t>
      </w:r>
      <w:proofErr w:type="gramEnd"/>
      <w:r w:rsidRPr="00B036B5">
        <w:rPr>
          <w:rFonts w:cs="Times New Roman"/>
          <w:color w:val="1E1E1E"/>
          <w:szCs w:val="24"/>
        </w:rPr>
        <w:t>)) {</w:t>
      </w:r>
      <w:r w:rsidRPr="00B036B5">
        <w:rPr>
          <w:rFonts w:cs="Times New Roman"/>
          <w:color w:val="1E1E1E"/>
          <w:szCs w:val="24"/>
        </w:rPr>
        <w:br/>
        <w:t xml:space="preserve">            return ComparisonResult.eliminated("Medical Unfitness", "Candidate flagged unfit for surgery");</w:t>
      </w:r>
      <w:r w:rsidRPr="00B036B5">
        <w:rPr>
          <w:rFonts w:cs="Times New Roman"/>
          <w:color w:val="1E1E1E"/>
          <w:szCs w:val="24"/>
        </w:rPr>
        <w:br/>
        <w:t xml:space="preserve">      </w:t>
      </w:r>
      <w:proofErr w:type="gramStart"/>
      <w:r w:rsidRPr="00B036B5">
        <w:rPr>
          <w:rFonts w:cs="Times New Roman"/>
          <w:color w:val="1E1E1E"/>
          <w:szCs w:val="24"/>
        </w:rPr>
        <w:t xml:space="preserve">  }</w:t>
      </w:r>
      <w:proofErr w:type="gramEnd"/>
      <w:r w:rsidRPr="00B036B5">
        <w:rPr>
          <w:rFonts w:cs="Times New Roman"/>
          <w:color w:val="1E1E1E"/>
          <w:szCs w:val="24"/>
        </w:rPr>
        <w:br/>
      </w:r>
      <w:r w:rsidRPr="00B036B5">
        <w:rPr>
          <w:rFonts w:cs="Times New Roman"/>
          <w:color w:val="1E1E1E"/>
          <w:szCs w:val="24"/>
        </w:rPr>
        <w:br/>
        <w:t xml:space="preserve">        // 4. Cold Ischemia Travel Time Buffer</w:t>
      </w:r>
      <w:r w:rsidRPr="00B036B5">
        <w:rPr>
          <w:rFonts w:cs="Times New Roman"/>
          <w:color w:val="1E1E1E"/>
          <w:szCs w:val="24"/>
        </w:rPr>
        <w:br/>
        <w:t xml:space="preserve">        double travelHours = TravelTimeService.getTravelHours(</w:t>
      </w:r>
      <w:proofErr w:type="gramStart"/>
      <w:r w:rsidRPr="00B036B5">
        <w:rPr>
          <w:rFonts w:cs="Times New Roman"/>
          <w:color w:val="1E1E1E"/>
          <w:szCs w:val="24"/>
        </w:rPr>
        <w:t>donor.getCity</w:t>
      </w:r>
      <w:proofErr w:type="gramEnd"/>
      <w:r w:rsidRPr="00B036B5">
        <w:rPr>
          <w:rFonts w:cs="Times New Roman"/>
          <w:color w:val="1E1E1E"/>
          <w:szCs w:val="24"/>
        </w:rPr>
        <w:t xml:space="preserve">(), </w:t>
      </w:r>
      <w:proofErr w:type="gramStart"/>
      <w:r w:rsidRPr="00B036B5">
        <w:rPr>
          <w:rFonts w:cs="Times New Roman"/>
          <w:color w:val="1E1E1E"/>
          <w:szCs w:val="24"/>
        </w:rPr>
        <w:t>candidate.getCity</w:t>
      </w:r>
      <w:proofErr w:type="gramEnd"/>
      <w:r w:rsidRPr="00B036B5">
        <w:rPr>
          <w:rFonts w:cs="Times New Roman"/>
          <w:color w:val="1E1E1E"/>
          <w:szCs w:val="24"/>
        </w:rPr>
        <w:t>());</w:t>
      </w:r>
      <w:r w:rsidRPr="00B036B5">
        <w:rPr>
          <w:rFonts w:cs="Times New Roman"/>
          <w:color w:val="1E1E1E"/>
          <w:szCs w:val="24"/>
        </w:rPr>
        <w:br/>
        <w:t xml:space="preserve">        if (travelHours + 1.5 &gt; </w:t>
      </w:r>
      <w:proofErr w:type="gramStart"/>
      <w:r w:rsidRPr="00B036B5">
        <w:rPr>
          <w:rFonts w:cs="Times New Roman"/>
          <w:color w:val="1E1E1E"/>
          <w:szCs w:val="24"/>
        </w:rPr>
        <w:t>unit.getOrganType</w:t>
      </w:r>
      <w:proofErr w:type="gramEnd"/>
      <w:r w:rsidRPr="00B036B5">
        <w:rPr>
          <w:rFonts w:cs="Times New Roman"/>
          <w:color w:val="1E1E1E"/>
          <w:szCs w:val="24"/>
        </w:rPr>
        <w:t>(</w:t>
      </w:r>
      <w:proofErr w:type="gramStart"/>
      <w:r w:rsidRPr="00B036B5">
        <w:rPr>
          <w:rFonts w:cs="Times New Roman"/>
          <w:color w:val="1E1E1E"/>
          <w:szCs w:val="24"/>
        </w:rPr>
        <w:t>).getMaxIschemiaHours</w:t>
      </w:r>
      <w:proofErr w:type="gramEnd"/>
      <w:r w:rsidRPr="00B036B5">
        <w:rPr>
          <w:rFonts w:cs="Times New Roman"/>
          <w:color w:val="1E1E1E"/>
          <w:szCs w:val="24"/>
        </w:rPr>
        <w:t>()) {</w:t>
      </w:r>
      <w:r w:rsidRPr="00B036B5">
        <w:rPr>
          <w:rFonts w:cs="Times New Roman"/>
          <w:color w:val="1E1E1E"/>
          <w:szCs w:val="24"/>
        </w:rPr>
        <w:br/>
        <w:t xml:space="preserve">            return ComparisonResult.eliminated("Ischemia Timeout", "Travel time " + travelHours + "h exceeds max limit");</w:t>
      </w:r>
      <w:r w:rsidRPr="00B036B5">
        <w:rPr>
          <w:rFonts w:cs="Times New Roman"/>
          <w:color w:val="1E1E1E"/>
          <w:szCs w:val="24"/>
        </w:rPr>
        <w:br/>
        <w:t xml:space="preserve">      </w:t>
      </w:r>
      <w:proofErr w:type="gramStart"/>
      <w:r w:rsidRPr="00B036B5">
        <w:rPr>
          <w:rFonts w:cs="Times New Roman"/>
          <w:color w:val="1E1E1E"/>
          <w:szCs w:val="24"/>
        </w:rPr>
        <w:t xml:space="preserve">  }</w:t>
      </w:r>
      <w:proofErr w:type="gramEnd"/>
      <w:r w:rsidRPr="00B036B5">
        <w:rPr>
          <w:rFonts w:cs="Times New Roman"/>
          <w:color w:val="1E1E1E"/>
          <w:szCs w:val="24"/>
        </w:rPr>
        <w:t xml:space="preserve">        </w:t>
      </w:r>
      <w:r w:rsidRPr="00B036B5">
        <w:rPr>
          <w:rFonts w:cs="Times New Roman"/>
          <w:color w:val="1E1E1E"/>
          <w:szCs w:val="24"/>
        </w:rPr>
        <w:br/>
        <w:t xml:space="preserve">        return ComparisonResult.retained(UtilityScorer.calculateUtility(donor, unit, candidate));</w:t>
      </w:r>
      <w:r w:rsidRPr="00B036B5">
        <w:rPr>
          <w:rFonts w:cs="Times New Roman"/>
          <w:color w:val="1E1E1E"/>
          <w:szCs w:val="24"/>
        </w:rPr>
        <w:br/>
        <w:t xml:space="preserve">  </w:t>
      </w:r>
      <w:proofErr w:type="gramStart"/>
      <w:r w:rsidRPr="00B036B5">
        <w:rPr>
          <w:rFonts w:cs="Times New Roman"/>
          <w:color w:val="1E1E1E"/>
          <w:szCs w:val="24"/>
        </w:rPr>
        <w:t xml:space="preserve">  }</w:t>
      </w:r>
      <w:proofErr w:type="gramEnd"/>
      <w:r w:rsidRPr="00B036B5">
        <w:rPr>
          <w:rFonts w:cs="Times New Roman"/>
          <w:color w:val="1E1E1E"/>
          <w:szCs w:val="24"/>
        </w:rPr>
        <w:br/>
        <w:t>}</w:t>
      </w:r>
    </w:p>
    <w:p w14:paraId="1E7E8168" w14:textId="77777777" w:rsidR="007F2E8E" w:rsidRDefault="00000000">
      <w:pPr>
        <w:spacing w:before="200" w:after="80"/>
        <w:jc w:val="left"/>
      </w:pPr>
      <w:r>
        <w:rPr>
          <w:b/>
        </w:rPr>
        <w:lastRenderedPageBreak/>
        <w:t>5.2.3 Multi-Criteria Utility Scorer (UtilityScorer.java)</w:t>
      </w:r>
    </w:p>
    <w:p w14:paraId="76372E1F" w14:textId="77777777" w:rsidR="007F2E8E" w:rsidRDefault="00000000">
      <w:r>
        <w:t>The UtilityScorer computes weighted composite scores:</w:t>
      </w:r>
    </w:p>
    <w:p w14:paraId="3DF15612" w14:textId="77777777" w:rsidR="007F2E8E" w:rsidRPr="00B036B5" w:rsidRDefault="00000000">
      <w:pPr>
        <w:spacing w:before="120" w:line="240" w:lineRule="auto"/>
        <w:jc w:val="left"/>
        <w:rPr>
          <w:rFonts w:cs="Times New Roman"/>
          <w:szCs w:val="24"/>
        </w:rPr>
      </w:pPr>
      <w:r w:rsidRPr="00B036B5">
        <w:rPr>
          <w:rFonts w:cs="Times New Roman"/>
          <w:color w:val="1E1E1E"/>
          <w:szCs w:val="24"/>
        </w:rPr>
        <w:t xml:space="preserve">package </w:t>
      </w:r>
      <w:proofErr w:type="gramStart"/>
      <w:r w:rsidRPr="00B036B5">
        <w:rPr>
          <w:rFonts w:cs="Times New Roman"/>
          <w:color w:val="1E1E1E"/>
          <w:szCs w:val="24"/>
        </w:rPr>
        <w:t>com.organmatch</w:t>
      </w:r>
      <w:proofErr w:type="gramEnd"/>
      <w:r w:rsidRPr="00B036B5">
        <w:rPr>
          <w:rFonts w:cs="Times New Roman"/>
          <w:color w:val="1E1E1E"/>
          <w:szCs w:val="24"/>
        </w:rPr>
        <w:t>.service;</w:t>
      </w:r>
      <w:r w:rsidRPr="00B036B5">
        <w:rPr>
          <w:rFonts w:cs="Times New Roman"/>
          <w:color w:val="1E1E1E"/>
          <w:szCs w:val="24"/>
        </w:rPr>
        <w:br/>
      </w:r>
      <w:r w:rsidRPr="00B036B5">
        <w:rPr>
          <w:rFonts w:cs="Times New Roman"/>
          <w:color w:val="1E1E1E"/>
          <w:szCs w:val="24"/>
        </w:rPr>
        <w:br/>
        <w:t xml:space="preserve">import </w:t>
      </w:r>
      <w:proofErr w:type="gramStart"/>
      <w:r w:rsidRPr="00B036B5">
        <w:rPr>
          <w:rFonts w:cs="Times New Roman"/>
          <w:color w:val="1E1E1E"/>
          <w:szCs w:val="24"/>
        </w:rPr>
        <w:t>com.organmatch</w:t>
      </w:r>
      <w:proofErr w:type="gramEnd"/>
      <w:r w:rsidRPr="00B036B5">
        <w:rPr>
          <w:rFonts w:cs="Times New Roman"/>
          <w:color w:val="1E1E1E"/>
          <w:szCs w:val="24"/>
        </w:rPr>
        <w:t>.</w:t>
      </w:r>
      <w:proofErr w:type="gramStart"/>
      <w:r w:rsidRPr="00B036B5">
        <w:rPr>
          <w:rFonts w:cs="Times New Roman"/>
          <w:color w:val="1E1E1E"/>
          <w:szCs w:val="24"/>
        </w:rPr>
        <w:t>model.*</w:t>
      </w:r>
      <w:proofErr w:type="gramEnd"/>
      <w:r w:rsidRPr="00B036B5">
        <w:rPr>
          <w:rFonts w:cs="Times New Roman"/>
          <w:color w:val="1E1E1E"/>
          <w:szCs w:val="24"/>
        </w:rPr>
        <w:t>;</w:t>
      </w:r>
      <w:r w:rsidRPr="00B036B5">
        <w:rPr>
          <w:rFonts w:cs="Times New Roman"/>
          <w:color w:val="1E1E1E"/>
          <w:szCs w:val="24"/>
        </w:rPr>
        <w:br/>
      </w:r>
      <w:r w:rsidRPr="00B036B5">
        <w:rPr>
          <w:rFonts w:cs="Times New Roman"/>
          <w:color w:val="1E1E1E"/>
          <w:szCs w:val="24"/>
        </w:rPr>
        <w:br/>
        <w:t>public class UtilityScorer {</w:t>
      </w:r>
      <w:r w:rsidRPr="00B036B5">
        <w:rPr>
          <w:rFonts w:cs="Times New Roman"/>
          <w:color w:val="1E1E1E"/>
          <w:szCs w:val="24"/>
        </w:rPr>
        <w:br/>
      </w:r>
      <w:r w:rsidRPr="00B036B5">
        <w:rPr>
          <w:rFonts w:cs="Times New Roman"/>
          <w:color w:val="1E1E1E"/>
          <w:szCs w:val="24"/>
        </w:rPr>
        <w:br/>
        <w:t xml:space="preserve">    public static double </w:t>
      </w:r>
      <w:proofErr w:type="gramStart"/>
      <w:r w:rsidRPr="00B036B5">
        <w:rPr>
          <w:rFonts w:cs="Times New Roman"/>
          <w:color w:val="1E1E1E"/>
          <w:szCs w:val="24"/>
        </w:rPr>
        <w:t>calculateUtility(</w:t>
      </w:r>
      <w:proofErr w:type="gramEnd"/>
      <w:r w:rsidRPr="00B036B5">
        <w:rPr>
          <w:rFonts w:cs="Times New Roman"/>
          <w:color w:val="1E1E1E"/>
          <w:szCs w:val="24"/>
        </w:rPr>
        <w:t>Donor donor, OrganUnit unit, Recipient candidate) {</w:t>
      </w:r>
      <w:r w:rsidRPr="00B036B5">
        <w:rPr>
          <w:rFonts w:cs="Times New Roman"/>
          <w:color w:val="1E1E1E"/>
          <w:szCs w:val="24"/>
        </w:rPr>
        <w:br/>
        <w:t xml:space="preserve">        double uUrgency = getUrgencyScore(</w:t>
      </w:r>
      <w:proofErr w:type="gramStart"/>
      <w:r w:rsidRPr="00B036B5">
        <w:rPr>
          <w:rFonts w:cs="Times New Roman"/>
          <w:color w:val="1E1E1E"/>
          <w:szCs w:val="24"/>
        </w:rPr>
        <w:t>candidate.getUrgencyStatus</w:t>
      </w:r>
      <w:proofErr w:type="gramEnd"/>
      <w:r w:rsidRPr="00B036B5">
        <w:rPr>
          <w:rFonts w:cs="Times New Roman"/>
          <w:color w:val="1E1E1E"/>
          <w:szCs w:val="24"/>
        </w:rPr>
        <w:t>());</w:t>
      </w:r>
      <w:r w:rsidRPr="00B036B5">
        <w:rPr>
          <w:rFonts w:cs="Times New Roman"/>
          <w:color w:val="1E1E1E"/>
          <w:szCs w:val="24"/>
        </w:rPr>
        <w:br/>
        <w:t xml:space="preserve">        double uWait = </w:t>
      </w:r>
      <w:proofErr w:type="gramStart"/>
      <w:r w:rsidRPr="00B036B5">
        <w:rPr>
          <w:rFonts w:cs="Times New Roman"/>
          <w:color w:val="1E1E1E"/>
          <w:szCs w:val="24"/>
        </w:rPr>
        <w:t>Math.min(</w:t>
      </w:r>
      <w:proofErr w:type="gramEnd"/>
      <w:r w:rsidRPr="00B036B5">
        <w:rPr>
          <w:rFonts w:cs="Times New Roman"/>
          <w:color w:val="1E1E1E"/>
          <w:szCs w:val="24"/>
        </w:rPr>
        <w:t xml:space="preserve">1.0, </w:t>
      </w:r>
      <w:proofErr w:type="gramStart"/>
      <w:r w:rsidRPr="00B036B5">
        <w:rPr>
          <w:rFonts w:cs="Times New Roman"/>
          <w:color w:val="1E1E1E"/>
          <w:szCs w:val="24"/>
        </w:rPr>
        <w:t>candidate.getWaitingDays</w:t>
      </w:r>
      <w:proofErr w:type="gramEnd"/>
      <w:r w:rsidRPr="00B036B5">
        <w:rPr>
          <w:rFonts w:cs="Times New Roman"/>
          <w:color w:val="1E1E1E"/>
          <w:szCs w:val="24"/>
        </w:rPr>
        <w:t>() / 1000.0);</w:t>
      </w:r>
      <w:r w:rsidRPr="00B036B5">
        <w:rPr>
          <w:rFonts w:cs="Times New Roman"/>
          <w:color w:val="1E1E1E"/>
          <w:szCs w:val="24"/>
        </w:rPr>
        <w:br/>
        <w:t xml:space="preserve">        double uHla = </w:t>
      </w:r>
      <w:proofErr w:type="gramStart"/>
      <w:r w:rsidRPr="00B036B5">
        <w:rPr>
          <w:rFonts w:cs="Times New Roman"/>
          <w:color w:val="1E1E1E"/>
          <w:szCs w:val="24"/>
        </w:rPr>
        <w:t>donor.calculateHlaMatchRatio</w:t>
      </w:r>
      <w:proofErr w:type="gramEnd"/>
      <w:r w:rsidRPr="00B036B5">
        <w:rPr>
          <w:rFonts w:cs="Times New Roman"/>
          <w:color w:val="1E1E1E"/>
          <w:szCs w:val="24"/>
        </w:rPr>
        <w:t>(candidate);</w:t>
      </w:r>
      <w:r w:rsidRPr="00B036B5">
        <w:rPr>
          <w:rFonts w:cs="Times New Roman"/>
          <w:color w:val="1E1E1E"/>
          <w:szCs w:val="24"/>
        </w:rPr>
        <w:br/>
        <w:t xml:space="preserve">        double uAge = </w:t>
      </w:r>
      <w:proofErr w:type="gramStart"/>
      <w:r w:rsidRPr="00B036B5">
        <w:rPr>
          <w:rFonts w:cs="Times New Roman"/>
          <w:color w:val="1E1E1E"/>
          <w:szCs w:val="24"/>
        </w:rPr>
        <w:t>candidate.getAge</w:t>
      </w:r>
      <w:proofErr w:type="gramEnd"/>
      <w:r w:rsidRPr="00B036B5">
        <w:rPr>
          <w:rFonts w:cs="Times New Roman"/>
          <w:color w:val="1E1E1E"/>
          <w:szCs w:val="24"/>
        </w:rPr>
        <w:t xml:space="preserve">() &lt; </w:t>
      </w:r>
      <w:proofErr w:type="gramStart"/>
      <w:r w:rsidRPr="00B036B5">
        <w:rPr>
          <w:rFonts w:cs="Times New Roman"/>
          <w:color w:val="1E1E1E"/>
          <w:szCs w:val="24"/>
        </w:rPr>
        <w:t>18 ?</w:t>
      </w:r>
      <w:proofErr w:type="gramEnd"/>
      <w:r w:rsidRPr="00B036B5">
        <w:rPr>
          <w:rFonts w:cs="Times New Roman"/>
          <w:color w:val="1E1E1E"/>
          <w:szCs w:val="24"/>
        </w:rPr>
        <w:t xml:space="preserve"> 1.</w:t>
      </w:r>
      <w:proofErr w:type="gramStart"/>
      <w:r w:rsidRPr="00B036B5">
        <w:rPr>
          <w:rFonts w:cs="Times New Roman"/>
          <w:color w:val="1E1E1E"/>
          <w:szCs w:val="24"/>
        </w:rPr>
        <w:t>0 :</w:t>
      </w:r>
      <w:proofErr w:type="gramEnd"/>
      <w:r w:rsidRPr="00B036B5">
        <w:rPr>
          <w:rFonts w:cs="Times New Roman"/>
          <w:color w:val="1E1E1E"/>
          <w:szCs w:val="24"/>
        </w:rPr>
        <w:t xml:space="preserve"> </w:t>
      </w:r>
      <w:proofErr w:type="gramStart"/>
      <w:r w:rsidRPr="00B036B5">
        <w:rPr>
          <w:rFonts w:cs="Times New Roman"/>
          <w:color w:val="1E1E1E"/>
          <w:szCs w:val="24"/>
        </w:rPr>
        <w:t>Math.max(</w:t>
      </w:r>
      <w:proofErr w:type="gramEnd"/>
      <w:r w:rsidRPr="00B036B5">
        <w:rPr>
          <w:rFonts w:cs="Times New Roman"/>
          <w:color w:val="1E1E1E"/>
          <w:szCs w:val="24"/>
        </w:rPr>
        <w:t xml:space="preserve">0.0, 1.0 - </w:t>
      </w:r>
      <w:proofErr w:type="gramStart"/>
      <w:r w:rsidRPr="00B036B5">
        <w:rPr>
          <w:rFonts w:cs="Times New Roman"/>
          <w:color w:val="1E1E1E"/>
          <w:szCs w:val="24"/>
        </w:rPr>
        <w:t>candidate.getAge</w:t>
      </w:r>
      <w:proofErr w:type="gramEnd"/>
      <w:r w:rsidRPr="00B036B5">
        <w:rPr>
          <w:rFonts w:cs="Times New Roman"/>
          <w:color w:val="1E1E1E"/>
          <w:szCs w:val="24"/>
        </w:rPr>
        <w:t>() / 100.0);</w:t>
      </w:r>
      <w:r w:rsidRPr="00B036B5">
        <w:rPr>
          <w:rFonts w:cs="Times New Roman"/>
          <w:color w:val="1E1E1E"/>
          <w:szCs w:val="24"/>
        </w:rPr>
        <w:br/>
        <w:t xml:space="preserve">        double pTransport = </w:t>
      </w:r>
      <w:proofErr w:type="gramStart"/>
      <w:r w:rsidRPr="00B036B5">
        <w:rPr>
          <w:rFonts w:cs="Times New Roman"/>
          <w:color w:val="1E1E1E"/>
          <w:szCs w:val="24"/>
        </w:rPr>
        <w:t>candidate.getTravelHours</w:t>
      </w:r>
      <w:proofErr w:type="gramEnd"/>
      <w:r w:rsidRPr="00B036B5">
        <w:rPr>
          <w:rFonts w:cs="Times New Roman"/>
          <w:color w:val="1E1E1E"/>
          <w:szCs w:val="24"/>
        </w:rPr>
        <w:t xml:space="preserve">() / </w:t>
      </w:r>
      <w:proofErr w:type="gramStart"/>
      <w:r w:rsidRPr="00B036B5">
        <w:rPr>
          <w:rFonts w:cs="Times New Roman"/>
          <w:color w:val="1E1E1E"/>
          <w:szCs w:val="24"/>
        </w:rPr>
        <w:t>unit.getOrganType</w:t>
      </w:r>
      <w:proofErr w:type="gramEnd"/>
      <w:r w:rsidRPr="00B036B5">
        <w:rPr>
          <w:rFonts w:cs="Times New Roman"/>
          <w:color w:val="1E1E1E"/>
          <w:szCs w:val="24"/>
        </w:rPr>
        <w:t>(</w:t>
      </w:r>
      <w:proofErr w:type="gramStart"/>
      <w:r w:rsidRPr="00B036B5">
        <w:rPr>
          <w:rFonts w:cs="Times New Roman"/>
          <w:color w:val="1E1E1E"/>
          <w:szCs w:val="24"/>
        </w:rPr>
        <w:t>).getMaxIschemiaHours</w:t>
      </w:r>
      <w:proofErr w:type="gramEnd"/>
      <w:r w:rsidRPr="00B036B5">
        <w:rPr>
          <w:rFonts w:cs="Times New Roman"/>
          <w:color w:val="1E1E1E"/>
          <w:szCs w:val="24"/>
        </w:rPr>
        <w:t>();</w:t>
      </w:r>
      <w:r w:rsidRPr="00B036B5">
        <w:rPr>
          <w:rFonts w:cs="Times New Roman"/>
          <w:color w:val="1E1E1E"/>
          <w:szCs w:val="24"/>
        </w:rPr>
        <w:br/>
      </w:r>
      <w:r w:rsidRPr="00B036B5">
        <w:rPr>
          <w:rFonts w:cs="Times New Roman"/>
          <w:color w:val="1E1E1E"/>
          <w:szCs w:val="24"/>
        </w:rPr>
        <w:br/>
        <w:t xml:space="preserve">        return (0.40 * uUrgency) + (0.20 * uWait) + (0.20 * uHla) + (0.10 * uAge) - (0.10 * pTransport);</w:t>
      </w:r>
      <w:r w:rsidRPr="00B036B5">
        <w:rPr>
          <w:rFonts w:cs="Times New Roman"/>
          <w:color w:val="1E1E1E"/>
          <w:szCs w:val="24"/>
        </w:rPr>
        <w:br/>
        <w:t xml:space="preserve">  </w:t>
      </w:r>
      <w:proofErr w:type="gramStart"/>
      <w:r w:rsidRPr="00B036B5">
        <w:rPr>
          <w:rFonts w:cs="Times New Roman"/>
          <w:color w:val="1E1E1E"/>
          <w:szCs w:val="24"/>
        </w:rPr>
        <w:t xml:space="preserve">  }</w:t>
      </w:r>
      <w:proofErr w:type="gramEnd"/>
      <w:r w:rsidRPr="00B036B5">
        <w:rPr>
          <w:rFonts w:cs="Times New Roman"/>
          <w:color w:val="1E1E1E"/>
          <w:szCs w:val="24"/>
        </w:rPr>
        <w:br/>
        <w:t>}</w:t>
      </w:r>
    </w:p>
    <w:p w14:paraId="6E7FBF49" w14:textId="77777777" w:rsidR="007F2E8E" w:rsidRDefault="00000000">
      <w:pPr>
        <w:spacing w:before="280"/>
        <w:jc w:val="left"/>
      </w:pPr>
      <w:r>
        <w:rPr>
          <w:b/>
          <w:sz w:val="28"/>
        </w:rPr>
        <w:t>5.3 Step-by-Step Environment Setup &amp; Execution Guide</w:t>
      </w:r>
    </w:p>
    <w:p w14:paraId="35DA500D" w14:textId="77777777" w:rsidR="007F2E8E" w:rsidRDefault="00000000">
      <w:r>
        <w:t>To run and verify the project on any local environment:</w:t>
      </w:r>
    </w:p>
    <w:p w14:paraId="133DD85E" w14:textId="77777777" w:rsidR="007F2E8E" w:rsidRDefault="00000000">
      <w:pPr>
        <w:pStyle w:val="ListBullet"/>
        <w:spacing w:after="80"/>
      </w:pPr>
      <w:r>
        <w:rPr>
          <w:b/>
        </w:rPr>
        <w:t xml:space="preserve">1. Prerequisites: </w:t>
      </w:r>
      <w:r>
        <w:t>Install JDK 18+ and Apache Maven 3.9+.</w:t>
      </w:r>
    </w:p>
    <w:p w14:paraId="46A2593A" w14:textId="77777777" w:rsidR="007F2E8E" w:rsidRDefault="00000000">
      <w:pPr>
        <w:pStyle w:val="ListBullet"/>
        <w:spacing w:after="80"/>
      </w:pPr>
      <w:r>
        <w:rPr>
          <w:b/>
        </w:rPr>
        <w:t xml:space="preserve">2. Clone &amp; Build: </w:t>
      </w:r>
      <w:r>
        <w:t>Execute .\mvnw.cmd clean package in the project root directory.</w:t>
      </w:r>
    </w:p>
    <w:p w14:paraId="5D45E00F" w14:textId="77777777" w:rsidR="007F2E8E" w:rsidRDefault="00000000">
      <w:pPr>
        <w:pStyle w:val="ListBullet"/>
        <w:spacing w:after="80"/>
      </w:pPr>
      <w:r>
        <w:rPr>
          <w:b/>
        </w:rPr>
        <w:t xml:space="preserve">3. Run Application: </w:t>
      </w:r>
      <w:r>
        <w:t>Execute .\mvnw.cmd spring-boot:run. The server starts on http://localhost:8085.</w:t>
      </w:r>
    </w:p>
    <w:p w14:paraId="5CB17F0E" w14:textId="77777777" w:rsidR="007F2E8E" w:rsidRDefault="00000000">
      <w:pPr>
        <w:pStyle w:val="ListBullet"/>
        <w:spacing w:after="80"/>
      </w:pPr>
      <w:r>
        <w:rPr>
          <w:b/>
        </w:rPr>
        <w:t xml:space="preserve">4. Login: </w:t>
      </w:r>
      <w:r>
        <w:t>Access http://localhost:8085/login and authenticate using credentials admin / Admin@123.</w:t>
      </w:r>
    </w:p>
    <w:p w14:paraId="20643399" w14:textId="77777777" w:rsidR="007F2E8E" w:rsidRDefault="00000000">
      <w:r>
        <w:br w:type="page"/>
      </w:r>
    </w:p>
    <w:p w14:paraId="3F1C438F" w14:textId="77777777" w:rsidR="007F2E8E" w:rsidRDefault="00000000">
      <w:pPr>
        <w:spacing w:before="360" w:after="240"/>
        <w:jc w:val="center"/>
      </w:pPr>
      <w:r>
        <w:rPr>
          <w:b/>
          <w:sz w:val="32"/>
        </w:rPr>
        <w:lastRenderedPageBreak/>
        <w:t>CHAPTER 6</w:t>
      </w:r>
      <w:r>
        <w:rPr>
          <w:b/>
          <w:sz w:val="32"/>
        </w:rPr>
        <w:br/>
        <w:t>OUTPUT SCREENSHOTS</w:t>
      </w:r>
    </w:p>
    <w:p w14:paraId="3A5889A9" w14:textId="77777777" w:rsidR="007F2E8E" w:rsidRDefault="00000000">
      <w:pPr>
        <w:spacing w:before="280"/>
        <w:jc w:val="left"/>
      </w:pPr>
      <w:r>
        <w:rPr>
          <w:b/>
          <w:sz w:val="28"/>
        </w:rPr>
        <w:t>6.1 Overview of Operational Views</w:t>
      </w:r>
    </w:p>
    <w:p w14:paraId="71A5E186" w14:textId="77777777" w:rsidR="007F2E8E" w:rsidRDefault="00000000">
      <w:r>
        <w:t>This chapter presents high-resolution screenshots of the live running Organ Match AI Platform captured from the embedded web application running at http://localhost:8085. The figures illustrate every operational page including authentication, system dashboard, recipient waiting list, donor management, CSP match execution, allocation results, audit history, benchmark experiments, user administration, and profile settings.</w:t>
      </w:r>
    </w:p>
    <w:p w14:paraId="03C9B650" w14:textId="77777777" w:rsidR="007F2E8E" w:rsidRDefault="00000000">
      <w:pPr>
        <w:spacing w:before="280"/>
        <w:jc w:val="left"/>
      </w:pPr>
      <w:r>
        <w:rPr>
          <w:b/>
          <w:sz w:val="28"/>
        </w:rPr>
        <w:t>6.2 Authentication &amp; Security Screenshots</w:t>
      </w:r>
    </w:p>
    <w:p w14:paraId="6C63CC70" w14:textId="77777777" w:rsidR="007F2E8E" w:rsidRDefault="00000000">
      <w:r>
        <w:t>Figure 6.1 displays the public Login interface with demo account credentials helper.</w:t>
      </w:r>
    </w:p>
    <w:p w14:paraId="4BA6D96D" w14:textId="77777777" w:rsidR="007F2E8E" w:rsidRDefault="00000000">
      <w:pPr>
        <w:spacing w:before="200" w:after="80"/>
        <w:jc w:val="center"/>
      </w:pPr>
      <w:r>
        <w:rPr>
          <w:noProof/>
        </w:rPr>
        <w:drawing>
          <wp:inline distT="0" distB="0" distL="0" distR="0" wp14:anchorId="7A400AB3" wp14:editId="05E76619">
            <wp:extent cx="5303520" cy="3314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png"/>
                    <pic:cNvPicPr/>
                  </pic:nvPicPr>
                  <pic:blipFill>
                    <a:blip r:embed="rId10"/>
                    <a:stretch>
                      <a:fillRect/>
                    </a:stretch>
                  </pic:blipFill>
                  <pic:spPr>
                    <a:xfrm>
                      <a:off x="0" y="0"/>
                      <a:ext cx="5303520" cy="3314700"/>
                    </a:xfrm>
                    <a:prstGeom prst="rect">
                      <a:avLst/>
                    </a:prstGeom>
                  </pic:spPr>
                </pic:pic>
              </a:graphicData>
            </a:graphic>
          </wp:inline>
        </w:drawing>
      </w:r>
    </w:p>
    <w:p w14:paraId="5AF0046F" w14:textId="77777777" w:rsidR="007F2E8E" w:rsidRDefault="00000000">
      <w:pPr>
        <w:spacing w:after="240"/>
        <w:jc w:val="center"/>
        <w:rPr>
          <w:b/>
          <w:i/>
          <w:color w:val="323232"/>
          <w:sz w:val="21"/>
        </w:rPr>
      </w:pPr>
      <w:r>
        <w:rPr>
          <w:b/>
          <w:i/>
          <w:color w:val="323232"/>
          <w:sz w:val="21"/>
        </w:rPr>
        <w:t>Figure 6.1: Public User Authentication Page with Credential Quick-Links</w:t>
      </w:r>
    </w:p>
    <w:p w14:paraId="6B0E5168" w14:textId="77777777" w:rsidR="00B036B5" w:rsidRDefault="00B036B5">
      <w:pPr>
        <w:spacing w:after="240"/>
        <w:jc w:val="center"/>
        <w:rPr>
          <w:b/>
          <w:i/>
          <w:color w:val="323232"/>
          <w:sz w:val="21"/>
        </w:rPr>
      </w:pPr>
    </w:p>
    <w:p w14:paraId="4127D605" w14:textId="77777777" w:rsidR="00B036B5" w:rsidRDefault="00B036B5">
      <w:pPr>
        <w:spacing w:after="240"/>
        <w:jc w:val="center"/>
        <w:rPr>
          <w:b/>
          <w:i/>
          <w:color w:val="323232"/>
          <w:sz w:val="21"/>
        </w:rPr>
      </w:pPr>
    </w:p>
    <w:p w14:paraId="2DAA49DF" w14:textId="77777777" w:rsidR="00B036B5" w:rsidRDefault="00B036B5">
      <w:pPr>
        <w:spacing w:after="240"/>
        <w:jc w:val="center"/>
        <w:rPr>
          <w:b/>
          <w:i/>
          <w:color w:val="323232"/>
          <w:sz w:val="21"/>
        </w:rPr>
      </w:pPr>
    </w:p>
    <w:p w14:paraId="5F510889" w14:textId="77777777" w:rsidR="00B036B5" w:rsidRDefault="00B036B5">
      <w:pPr>
        <w:spacing w:after="240"/>
        <w:jc w:val="center"/>
        <w:rPr>
          <w:b/>
          <w:i/>
          <w:color w:val="323232"/>
          <w:sz w:val="21"/>
        </w:rPr>
      </w:pPr>
    </w:p>
    <w:p w14:paraId="0CD2B01B" w14:textId="77777777" w:rsidR="00B036B5" w:rsidRDefault="00B036B5">
      <w:pPr>
        <w:spacing w:after="240"/>
        <w:jc w:val="center"/>
      </w:pPr>
    </w:p>
    <w:p w14:paraId="44E70E5C" w14:textId="77777777" w:rsidR="007F2E8E" w:rsidRDefault="00000000">
      <w:pPr>
        <w:spacing w:before="280"/>
        <w:jc w:val="left"/>
      </w:pPr>
      <w:r>
        <w:rPr>
          <w:b/>
          <w:sz w:val="28"/>
        </w:rPr>
        <w:lastRenderedPageBreak/>
        <w:t>6.3 System Dashboard Screenshots</w:t>
      </w:r>
    </w:p>
    <w:p w14:paraId="6F1EB8CF" w14:textId="77777777" w:rsidR="007F2E8E" w:rsidRDefault="00000000">
      <w:r>
        <w:t>Figure 6.2 illustrates the central Operational Dashboard displaying key system metrics, recipient counts, organ demand distributions, and recent hospital activities.</w:t>
      </w:r>
    </w:p>
    <w:p w14:paraId="08A4D1CB" w14:textId="6CD1A6F0" w:rsidR="007F2E8E" w:rsidRDefault="00BD787C">
      <w:pPr>
        <w:spacing w:before="200" w:after="80"/>
        <w:jc w:val="center"/>
      </w:pPr>
      <w:r>
        <w:rPr>
          <w:noProof/>
        </w:rPr>
        <w:drawing>
          <wp:inline distT="0" distB="0" distL="0" distR="0" wp14:anchorId="1944844F" wp14:editId="727CB61E">
            <wp:extent cx="5303520" cy="3314700"/>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png"/>
                    <pic:cNvPicPr/>
                  </pic:nvPicPr>
                  <pic:blipFill>
                    <a:blip r:embed="rId11"/>
                    <a:stretch>
                      <a:fillRect/>
                    </a:stretch>
                  </pic:blipFill>
                  <pic:spPr>
                    <a:xfrm>
                      <a:off x="0" y="0"/>
                      <a:ext cx="5303520" cy="3314700"/>
                    </a:xfrm>
                    <a:prstGeom prst="rect">
                      <a:avLst/>
                    </a:prstGeom>
                  </pic:spPr>
                </pic:pic>
              </a:graphicData>
            </a:graphic>
          </wp:inline>
        </w:drawing>
      </w:r>
    </w:p>
    <w:p w14:paraId="55414693" w14:textId="25609EEC" w:rsidR="00BD787C" w:rsidRDefault="00000000" w:rsidP="00BD787C">
      <w:pPr>
        <w:spacing w:after="240"/>
        <w:jc w:val="center"/>
        <w:rPr>
          <w:b/>
          <w:i/>
          <w:color w:val="323232"/>
          <w:sz w:val="21"/>
        </w:rPr>
      </w:pPr>
      <w:r>
        <w:rPr>
          <w:b/>
          <w:i/>
          <w:color w:val="323232"/>
          <w:sz w:val="21"/>
        </w:rPr>
        <w:t>Figure 6.2: System Dashboard Overview displaying Key Statistics and Activity Feeds</w:t>
      </w:r>
    </w:p>
    <w:p w14:paraId="0405DD16" w14:textId="77777777" w:rsidR="00BD787C" w:rsidRDefault="00BD787C" w:rsidP="00BD787C">
      <w:pPr>
        <w:spacing w:after="240"/>
        <w:jc w:val="center"/>
        <w:rPr>
          <w:b/>
          <w:i/>
          <w:color w:val="323232"/>
          <w:sz w:val="21"/>
        </w:rPr>
      </w:pPr>
    </w:p>
    <w:p w14:paraId="30D3BD84" w14:textId="77777777" w:rsidR="00BD787C" w:rsidRDefault="00BD787C" w:rsidP="00BD787C">
      <w:pPr>
        <w:spacing w:after="240"/>
        <w:jc w:val="center"/>
        <w:rPr>
          <w:b/>
          <w:i/>
          <w:color w:val="323232"/>
          <w:sz w:val="21"/>
        </w:rPr>
      </w:pPr>
    </w:p>
    <w:p w14:paraId="7A55182C" w14:textId="77777777" w:rsidR="00BD787C" w:rsidRDefault="00BD787C" w:rsidP="00BD787C">
      <w:pPr>
        <w:spacing w:after="240"/>
        <w:jc w:val="center"/>
        <w:rPr>
          <w:b/>
          <w:i/>
          <w:color w:val="323232"/>
          <w:sz w:val="21"/>
        </w:rPr>
      </w:pPr>
    </w:p>
    <w:p w14:paraId="2121D4FF" w14:textId="77777777" w:rsidR="00BD787C" w:rsidRDefault="00BD787C" w:rsidP="00BD787C">
      <w:pPr>
        <w:spacing w:after="240"/>
        <w:jc w:val="center"/>
        <w:rPr>
          <w:b/>
          <w:i/>
          <w:color w:val="323232"/>
          <w:sz w:val="21"/>
        </w:rPr>
      </w:pPr>
    </w:p>
    <w:p w14:paraId="383F5397" w14:textId="77777777" w:rsidR="00BD787C" w:rsidRDefault="00BD787C" w:rsidP="00BD787C">
      <w:pPr>
        <w:spacing w:after="240"/>
        <w:jc w:val="center"/>
        <w:rPr>
          <w:b/>
          <w:i/>
          <w:color w:val="323232"/>
          <w:sz w:val="21"/>
        </w:rPr>
      </w:pPr>
    </w:p>
    <w:p w14:paraId="11BBA020" w14:textId="77777777" w:rsidR="00BD787C" w:rsidRDefault="00BD787C" w:rsidP="00BD787C">
      <w:pPr>
        <w:spacing w:after="240"/>
        <w:jc w:val="center"/>
        <w:rPr>
          <w:b/>
          <w:i/>
          <w:color w:val="323232"/>
          <w:sz w:val="21"/>
        </w:rPr>
      </w:pPr>
    </w:p>
    <w:p w14:paraId="5A82BC72" w14:textId="77777777" w:rsidR="00BD787C" w:rsidRDefault="00BD787C" w:rsidP="00BD787C">
      <w:pPr>
        <w:spacing w:after="240"/>
        <w:jc w:val="center"/>
        <w:rPr>
          <w:b/>
          <w:i/>
          <w:color w:val="323232"/>
          <w:sz w:val="21"/>
        </w:rPr>
      </w:pPr>
    </w:p>
    <w:p w14:paraId="3F6F0375" w14:textId="77777777" w:rsidR="00BD787C" w:rsidRDefault="00BD787C" w:rsidP="00BD787C">
      <w:pPr>
        <w:spacing w:after="240"/>
        <w:jc w:val="center"/>
        <w:rPr>
          <w:b/>
          <w:i/>
          <w:color w:val="323232"/>
          <w:sz w:val="21"/>
        </w:rPr>
      </w:pPr>
    </w:p>
    <w:p w14:paraId="79B3A3C1" w14:textId="77777777" w:rsidR="00BD787C" w:rsidRDefault="00BD787C" w:rsidP="00BD787C">
      <w:pPr>
        <w:spacing w:after="240"/>
        <w:jc w:val="center"/>
        <w:rPr>
          <w:b/>
          <w:i/>
          <w:color w:val="323232"/>
          <w:sz w:val="21"/>
        </w:rPr>
      </w:pPr>
    </w:p>
    <w:p w14:paraId="7E7E17FF" w14:textId="77777777" w:rsidR="00BD787C" w:rsidRDefault="00BD787C" w:rsidP="00BD787C">
      <w:pPr>
        <w:spacing w:after="240"/>
        <w:jc w:val="center"/>
        <w:rPr>
          <w:b/>
          <w:i/>
          <w:color w:val="323232"/>
          <w:sz w:val="21"/>
        </w:rPr>
      </w:pPr>
    </w:p>
    <w:p w14:paraId="2F8F87C2" w14:textId="77777777" w:rsidR="00BD787C" w:rsidRPr="00BD787C" w:rsidRDefault="00BD787C" w:rsidP="00BD787C">
      <w:pPr>
        <w:spacing w:after="240"/>
        <w:jc w:val="center"/>
        <w:rPr>
          <w:b/>
          <w:i/>
          <w:color w:val="323232"/>
          <w:sz w:val="21"/>
        </w:rPr>
      </w:pPr>
    </w:p>
    <w:p w14:paraId="44F250B1" w14:textId="77777777" w:rsidR="007F2E8E" w:rsidRDefault="00000000">
      <w:pPr>
        <w:spacing w:before="280"/>
        <w:jc w:val="left"/>
      </w:pPr>
      <w:r>
        <w:rPr>
          <w:b/>
          <w:sz w:val="28"/>
        </w:rPr>
        <w:lastRenderedPageBreak/>
        <w:t>6.4 Recipient Waiting List &amp; Registration Screenshots</w:t>
      </w:r>
    </w:p>
    <w:p w14:paraId="1F0E772F" w14:textId="77777777" w:rsidR="007F2E8E" w:rsidRDefault="00000000">
      <w:r>
        <w:t>Figure 6.3 displays the Recipient Waiting List management table with search, organ filtering, blood group filter, and pagination. Figure 6.4 displays the Recipient Registration Form.</w:t>
      </w:r>
    </w:p>
    <w:p w14:paraId="08FF1A99" w14:textId="77777777" w:rsidR="007F2E8E" w:rsidRDefault="00000000">
      <w:pPr>
        <w:spacing w:before="200" w:after="80"/>
        <w:jc w:val="center"/>
      </w:pPr>
      <w:r>
        <w:rPr>
          <w:noProof/>
        </w:rPr>
        <w:drawing>
          <wp:inline distT="0" distB="0" distL="0" distR="0" wp14:anchorId="7EF8BEAE" wp14:editId="27B8209C">
            <wp:extent cx="5303520" cy="3314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cipients_list.png"/>
                    <pic:cNvPicPr/>
                  </pic:nvPicPr>
                  <pic:blipFill>
                    <a:blip r:embed="rId12"/>
                    <a:stretch>
                      <a:fillRect/>
                    </a:stretch>
                  </pic:blipFill>
                  <pic:spPr>
                    <a:xfrm>
                      <a:off x="0" y="0"/>
                      <a:ext cx="5303520" cy="3314700"/>
                    </a:xfrm>
                    <a:prstGeom prst="rect">
                      <a:avLst/>
                    </a:prstGeom>
                  </pic:spPr>
                </pic:pic>
              </a:graphicData>
            </a:graphic>
          </wp:inline>
        </w:drawing>
      </w:r>
    </w:p>
    <w:p w14:paraId="3DAC0EDD" w14:textId="77777777" w:rsidR="007F2E8E" w:rsidRDefault="00000000">
      <w:pPr>
        <w:spacing w:after="240"/>
        <w:jc w:val="center"/>
        <w:rPr>
          <w:b/>
          <w:i/>
          <w:color w:val="323232"/>
          <w:sz w:val="21"/>
        </w:rPr>
      </w:pPr>
      <w:r>
        <w:rPr>
          <w:b/>
          <w:i/>
          <w:color w:val="323232"/>
          <w:sz w:val="21"/>
        </w:rPr>
        <w:t>Figure 6.3: Recipient Waiting List Table with Filtering and Search Controls</w:t>
      </w:r>
    </w:p>
    <w:p w14:paraId="3836816E" w14:textId="77777777" w:rsidR="00BD787C" w:rsidRDefault="00BD787C">
      <w:pPr>
        <w:spacing w:after="240"/>
        <w:jc w:val="center"/>
      </w:pPr>
    </w:p>
    <w:p w14:paraId="2F161362" w14:textId="77777777" w:rsidR="00BD787C" w:rsidRDefault="00BD787C">
      <w:pPr>
        <w:spacing w:before="280"/>
        <w:jc w:val="left"/>
        <w:rPr>
          <w:b/>
          <w:i/>
          <w:color w:val="323232"/>
          <w:sz w:val="21"/>
        </w:rPr>
      </w:pPr>
    </w:p>
    <w:p w14:paraId="79974A53" w14:textId="77777777" w:rsidR="00BD787C" w:rsidRDefault="00BD787C">
      <w:pPr>
        <w:spacing w:before="280"/>
        <w:jc w:val="left"/>
        <w:rPr>
          <w:b/>
          <w:i/>
          <w:color w:val="323232"/>
          <w:sz w:val="21"/>
        </w:rPr>
      </w:pPr>
    </w:p>
    <w:p w14:paraId="1ADEADBD" w14:textId="77777777" w:rsidR="00BD787C" w:rsidRDefault="00BD787C">
      <w:pPr>
        <w:spacing w:before="280"/>
        <w:jc w:val="left"/>
        <w:rPr>
          <w:b/>
          <w:i/>
          <w:color w:val="323232"/>
          <w:sz w:val="21"/>
        </w:rPr>
      </w:pPr>
    </w:p>
    <w:p w14:paraId="215DB409" w14:textId="77777777" w:rsidR="00BD787C" w:rsidRDefault="00BD787C">
      <w:pPr>
        <w:spacing w:before="280"/>
        <w:jc w:val="left"/>
        <w:rPr>
          <w:b/>
          <w:i/>
          <w:color w:val="323232"/>
          <w:sz w:val="21"/>
        </w:rPr>
      </w:pPr>
    </w:p>
    <w:p w14:paraId="348A3E24" w14:textId="77777777" w:rsidR="00BD787C" w:rsidRDefault="00BD787C">
      <w:pPr>
        <w:spacing w:before="280"/>
        <w:jc w:val="left"/>
        <w:rPr>
          <w:b/>
          <w:i/>
          <w:color w:val="323232"/>
          <w:sz w:val="21"/>
        </w:rPr>
      </w:pPr>
    </w:p>
    <w:p w14:paraId="383E3E14" w14:textId="77777777" w:rsidR="00BD787C" w:rsidRDefault="00BD787C">
      <w:pPr>
        <w:spacing w:before="280"/>
        <w:jc w:val="left"/>
        <w:rPr>
          <w:b/>
          <w:i/>
          <w:color w:val="323232"/>
          <w:sz w:val="21"/>
        </w:rPr>
      </w:pPr>
    </w:p>
    <w:p w14:paraId="27CD2A92" w14:textId="77777777" w:rsidR="00BD787C" w:rsidRDefault="00BD787C">
      <w:pPr>
        <w:spacing w:before="280"/>
        <w:jc w:val="left"/>
        <w:rPr>
          <w:b/>
          <w:i/>
          <w:color w:val="323232"/>
          <w:sz w:val="21"/>
        </w:rPr>
      </w:pPr>
    </w:p>
    <w:p w14:paraId="28DCBF50" w14:textId="77777777" w:rsidR="00BD787C" w:rsidRDefault="00BD787C">
      <w:pPr>
        <w:spacing w:before="280"/>
        <w:jc w:val="left"/>
        <w:rPr>
          <w:b/>
          <w:i/>
          <w:color w:val="323232"/>
          <w:sz w:val="21"/>
        </w:rPr>
      </w:pPr>
    </w:p>
    <w:p w14:paraId="311D724D" w14:textId="77777777" w:rsidR="00BD787C" w:rsidRDefault="00BD787C">
      <w:pPr>
        <w:spacing w:before="280"/>
        <w:jc w:val="left"/>
        <w:rPr>
          <w:b/>
          <w:i/>
          <w:color w:val="323232"/>
          <w:sz w:val="21"/>
        </w:rPr>
      </w:pPr>
    </w:p>
    <w:p w14:paraId="2A18C78A" w14:textId="37A431F6" w:rsidR="007F2E8E" w:rsidRDefault="00000000">
      <w:pPr>
        <w:spacing w:before="280"/>
        <w:jc w:val="left"/>
      </w:pPr>
      <w:r>
        <w:rPr>
          <w:b/>
          <w:sz w:val="28"/>
        </w:rPr>
        <w:lastRenderedPageBreak/>
        <w:t>6.5 Donor Inventory Management Screenshots</w:t>
      </w:r>
    </w:p>
    <w:p w14:paraId="13ABCA48" w14:textId="696A9F9E" w:rsidR="007F2E8E" w:rsidRDefault="00000000">
      <w:r>
        <w:t>Figure 6.</w:t>
      </w:r>
      <w:r w:rsidR="00BD787C">
        <w:t>4</w:t>
      </w:r>
      <w:r>
        <w:t xml:space="preserve"> displays the Deceased Donor Management table listing available organ units.</w:t>
      </w:r>
    </w:p>
    <w:p w14:paraId="407BFB22" w14:textId="77777777" w:rsidR="007F2E8E" w:rsidRDefault="00000000">
      <w:pPr>
        <w:spacing w:before="200" w:after="80"/>
        <w:jc w:val="center"/>
      </w:pPr>
      <w:r>
        <w:rPr>
          <w:noProof/>
        </w:rPr>
        <w:drawing>
          <wp:inline distT="0" distB="0" distL="0" distR="0" wp14:anchorId="05E30808" wp14:editId="71B7C7DC">
            <wp:extent cx="5303520" cy="3314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onors_list.png"/>
                    <pic:cNvPicPr/>
                  </pic:nvPicPr>
                  <pic:blipFill>
                    <a:blip r:embed="rId13"/>
                    <a:stretch>
                      <a:fillRect/>
                    </a:stretch>
                  </pic:blipFill>
                  <pic:spPr>
                    <a:xfrm>
                      <a:off x="0" y="0"/>
                      <a:ext cx="5303520" cy="3314700"/>
                    </a:xfrm>
                    <a:prstGeom prst="rect">
                      <a:avLst/>
                    </a:prstGeom>
                  </pic:spPr>
                </pic:pic>
              </a:graphicData>
            </a:graphic>
          </wp:inline>
        </w:drawing>
      </w:r>
    </w:p>
    <w:p w14:paraId="6F5E0C0F" w14:textId="02957FC8" w:rsidR="007F2E8E" w:rsidRDefault="00000000">
      <w:pPr>
        <w:spacing w:after="240"/>
        <w:jc w:val="center"/>
        <w:rPr>
          <w:b/>
          <w:i/>
          <w:color w:val="323232"/>
          <w:sz w:val="21"/>
        </w:rPr>
      </w:pPr>
      <w:r>
        <w:rPr>
          <w:b/>
          <w:i/>
          <w:color w:val="323232"/>
          <w:sz w:val="21"/>
        </w:rPr>
        <w:t>Figure 6.</w:t>
      </w:r>
      <w:r w:rsidR="00BD787C">
        <w:rPr>
          <w:b/>
          <w:i/>
          <w:color w:val="323232"/>
          <w:sz w:val="21"/>
        </w:rPr>
        <w:t>4</w:t>
      </w:r>
      <w:r>
        <w:rPr>
          <w:b/>
          <w:i/>
          <w:color w:val="323232"/>
          <w:sz w:val="21"/>
        </w:rPr>
        <w:t>: Deceased Donor Management Inventory Table</w:t>
      </w:r>
    </w:p>
    <w:p w14:paraId="76499C81" w14:textId="77777777" w:rsidR="00BD787C" w:rsidRDefault="00BD787C">
      <w:pPr>
        <w:spacing w:after="240"/>
        <w:jc w:val="center"/>
        <w:rPr>
          <w:b/>
          <w:i/>
          <w:color w:val="323232"/>
          <w:sz w:val="21"/>
        </w:rPr>
      </w:pPr>
    </w:p>
    <w:p w14:paraId="5F4C905F" w14:textId="77777777" w:rsidR="00BD787C" w:rsidRDefault="00BD787C">
      <w:pPr>
        <w:spacing w:after="240"/>
        <w:jc w:val="center"/>
        <w:rPr>
          <w:b/>
          <w:i/>
          <w:color w:val="323232"/>
          <w:sz w:val="21"/>
        </w:rPr>
      </w:pPr>
    </w:p>
    <w:p w14:paraId="4448F4D2" w14:textId="77777777" w:rsidR="00BD787C" w:rsidRDefault="00BD787C">
      <w:pPr>
        <w:spacing w:after="240"/>
        <w:jc w:val="center"/>
        <w:rPr>
          <w:b/>
          <w:i/>
          <w:color w:val="323232"/>
          <w:sz w:val="21"/>
        </w:rPr>
      </w:pPr>
    </w:p>
    <w:p w14:paraId="13B1E270" w14:textId="77777777" w:rsidR="00BD787C" w:rsidRDefault="00BD787C">
      <w:pPr>
        <w:spacing w:after="240"/>
        <w:jc w:val="center"/>
        <w:rPr>
          <w:b/>
          <w:i/>
          <w:color w:val="323232"/>
          <w:sz w:val="21"/>
        </w:rPr>
      </w:pPr>
    </w:p>
    <w:p w14:paraId="4158F107" w14:textId="77777777" w:rsidR="00BD787C" w:rsidRDefault="00BD787C">
      <w:pPr>
        <w:spacing w:after="240"/>
        <w:jc w:val="center"/>
        <w:rPr>
          <w:b/>
          <w:i/>
          <w:color w:val="323232"/>
          <w:sz w:val="21"/>
        </w:rPr>
      </w:pPr>
    </w:p>
    <w:p w14:paraId="481C7C1E" w14:textId="77777777" w:rsidR="00BD787C" w:rsidRDefault="00BD787C">
      <w:pPr>
        <w:spacing w:after="240"/>
        <w:jc w:val="center"/>
        <w:rPr>
          <w:b/>
          <w:i/>
          <w:color w:val="323232"/>
          <w:sz w:val="21"/>
        </w:rPr>
      </w:pPr>
    </w:p>
    <w:p w14:paraId="2CCE7F93" w14:textId="77777777" w:rsidR="00BD787C" w:rsidRDefault="00BD787C">
      <w:pPr>
        <w:spacing w:after="240"/>
        <w:jc w:val="center"/>
        <w:rPr>
          <w:b/>
          <w:i/>
          <w:color w:val="323232"/>
          <w:sz w:val="21"/>
        </w:rPr>
      </w:pPr>
    </w:p>
    <w:p w14:paraId="07124FF1" w14:textId="77777777" w:rsidR="00BD787C" w:rsidRDefault="00BD787C">
      <w:pPr>
        <w:spacing w:after="240"/>
        <w:jc w:val="center"/>
        <w:rPr>
          <w:b/>
          <w:i/>
          <w:color w:val="323232"/>
          <w:sz w:val="21"/>
        </w:rPr>
      </w:pPr>
    </w:p>
    <w:p w14:paraId="3C356138" w14:textId="77777777" w:rsidR="00BD787C" w:rsidRDefault="00BD787C">
      <w:pPr>
        <w:spacing w:after="240"/>
        <w:jc w:val="center"/>
        <w:rPr>
          <w:b/>
          <w:i/>
          <w:color w:val="323232"/>
          <w:sz w:val="21"/>
        </w:rPr>
      </w:pPr>
    </w:p>
    <w:p w14:paraId="235AF038" w14:textId="77777777" w:rsidR="00BD787C" w:rsidRDefault="00BD787C">
      <w:pPr>
        <w:spacing w:after="240"/>
        <w:jc w:val="center"/>
        <w:rPr>
          <w:b/>
          <w:i/>
          <w:color w:val="323232"/>
          <w:sz w:val="21"/>
        </w:rPr>
      </w:pPr>
    </w:p>
    <w:p w14:paraId="0A740257" w14:textId="77777777" w:rsidR="00BD787C" w:rsidRDefault="00BD787C">
      <w:pPr>
        <w:spacing w:after="240"/>
        <w:jc w:val="center"/>
      </w:pPr>
    </w:p>
    <w:p w14:paraId="06018AF2" w14:textId="77777777" w:rsidR="007F2E8E" w:rsidRDefault="00000000">
      <w:pPr>
        <w:spacing w:before="280"/>
        <w:jc w:val="left"/>
      </w:pPr>
      <w:r>
        <w:rPr>
          <w:b/>
          <w:sz w:val="28"/>
        </w:rPr>
        <w:lastRenderedPageBreak/>
        <w:t>6.6 CSP Match Execution &amp; Parameter Tuning Screenshots</w:t>
      </w:r>
    </w:p>
    <w:p w14:paraId="043C242F" w14:textId="371CED5A" w:rsidR="007F2E8E" w:rsidRDefault="00000000">
      <w:r>
        <w:t>Figure 6.</w:t>
      </w:r>
      <w:r w:rsidR="00BD787C">
        <w:t>5</w:t>
      </w:r>
      <w:r>
        <w:t xml:space="preserve"> displays the interactive CSP Match Execution interface allowing clinical coordinators to select donors and enable/disable search heuristics (MRV, LCV, FC, B&amp;B, Node Consistency).</w:t>
      </w:r>
    </w:p>
    <w:p w14:paraId="1244D061" w14:textId="77777777" w:rsidR="007F2E8E" w:rsidRDefault="00000000">
      <w:pPr>
        <w:spacing w:before="200" w:after="80"/>
        <w:jc w:val="center"/>
      </w:pPr>
      <w:r>
        <w:rPr>
          <w:noProof/>
        </w:rPr>
        <w:drawing>
          <wp:inline distT="0" distB="0" distL="0" distR="0" wp14:anchorId="327B4287" wp14:editId="3DB3F568">
            <wp:extent cx="5303520" cy="3314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atch_page.png"/>
                    <pic:cNvPicPr/>
                  </pic:nvPicPr>
                  <pic:blipFill>
                    <a:blip r:embed="rId14"/>
                    <a:stretch>
                      <a:fillRect/>
                    </a:stretch>
                  </pic:blipFill>
                  <pic:spPr>
                    <a:xfrm>
                      <a:off x="0" y="0"/>
                      <a:ext cx="5303520" cy="3314700"/>
                    </a:xfrm>
                    <a:prstGeom prst="rect">
                      <a:avLst/>
                    </a:prstGeom>
                  </pic:spPr>
                </pic:pic>
              </a:graphicData>
            </a:graphic>
          </wp:inline>
        </w:drawing>
      </w:r>
    </w:p>
    <w:p w14:paraId="74FAE0A4" w14:textId="21098FA5" w:rsidR="007F2E8E" w:rsidRDefault="00000000">
      <w:pPr>
        <w:spacing w:after="240"/>
        <w:jc w:val="center"/>
        <w:rPr>
          <w:b/>
          <w:i/>
          <w:color w:val="323232"/>
          <w:sz w:val="21"/>
        </w:rPr>
      </w:pPr>
      <w:r>
        <w:rPr>
          <w:b/>
          <w:i/>
          <w:color w:val="323232"/>
          <w:sz w:val="21"/>
        </w:rPr>
        <w:t>Figure 6.</w:t>
      </w:r>
      <w:r w:rsidR="00BD787C">
        <w:rPr>
          <w:b/>
          <w:i/>
          <w:color w:val="323232"/>
          <w:sz w:val="21"/>
        </w:rPr>
        <w:t>5</w:t>
      </w:r>
      <w:r>
        <w:rPr>
          <w:b/>
          <w:i/>
          <w:color w:val="323232"/>
          <w:sz w:val="21"/>
        </w:rPr>
        <w:t>: Interactive CSP Match Execution and Heuristic Configuration Page</w:t>
      </w:r>
    </w:p>
    <w:p w14:paraId="26FA3443" w14:textId="77777777" w:rsidR="00BD787C" w:rsidRDefault="00BD787C">
      <w:pPr>
        <w:spacing w:after="240"/>
        <w:jc w:val="center"/>
        <w:rPr>
          <w:b/>
          <w:i/>
          <w:color w:val="323232"/>
          <w:sz w:val="21"/>
        </w:rPr>
      </w:pPr>
    </w:p>
    <w:p w14:paraId="76C8A1BE" w14:textId="77777777" w:rsidR="00BD787C" w:rsidRDefault="00BD787C">
      <w:pPr>
        <w:spacing w:after="240"/>
        <w:jc w:val="center"/>
        <w:rPr>
          <w:b/>
          <w:i/>
          <w:color w:val="323232"/>
          <w:sz w:val="21"/>
        </w:rPr>
      </w:pPr>
    </w:p>
    <w:p w14:paraId="213DEF4E" w14:textId="77777777" w:rsidR="00BD787C" w:rsidRDefault="00BD787C">
      <w:pPr>
        <w:spacing w:after="240"/>
        <w:jc w:val="center"/>
        <w:rPr>
          <w:b/>
          <w:i/>
          <w:color w:val="323232"/>
          <w:sz w:val="21"/>
        </w:rPr>
      </w:pPr>
    </w:p>
    <w:p w14:paraId="36F5ADEA" w14:textId="77777777" w:rsidR="00BD787C" w:rsidRDefault="00BD787C">
      <w:pPr>
        <w:spacing w:after="240"/>
        <w:jc w:val="center"/>
        <w:rPr>
          <w:b/>
          <w:i/>
          <w:color w:val="323232"/>
          <w:sz w:val="21"/>
        </w:rPr>
      </w:pPr>
    </w:p>
    <w:p w14:paraId="327F128C" w14:textId="77777777" w:rsidR="00BD787C" w:rsidRDefault="00BD787C">
      <w:pPr>
        <w:spacing w:after="240"/>
        <w:jc w:val="center"/>
        <w:rPr>
          <w:b/>
          <w:i/>
          <w:color w:val="323232"/>
          <w:sz w:val="21"/>
        </w:rPr>
      </w:pPr>
    </w:p>
    <w:p w14:paraId="60FE5EEE" w14:textId="77777777" w:rsidR="00BD787C" w:rsidRDefault="00BD787C">
      <w:pPr>
        <w:spacing w:after="240"/>
        <w:jc w:val="center"/>
        <w:rPr>
          <w:b/>
          <w:i/>
          <w:color w:val="323232"/>
          <w:sz w:val="21"/>
        </w:rPr>
      </w:pPr>
    </w:p>
    <w:p w14:paraId="45A76F8C" w14:textId="77777777" w:rsidR="00BD787C" w:rsidRDefault="00BD787C">
      <w:pPr>
        <w:spacing w:after="240"/>
        <w:jc w:val="center"/>
        <w:rPr>
          <w:b/>
          <w:i/>
          <w:color w:val="323232"/>
          <w:sz w:val="21"/>
        </w:rPr>
      </w:pPr>
    </w:p>
    <w:p w14:paraId="1BEDDD35" w14:textId="77777777" w:rsidR="00BD787C" w:rsidRDefault="00BD787C">
      <w:pPr>
        <w:spacing w:after="240"/>
        <w:jc w:val="center"/>
        <w:rPr>
          <w:b/>
          <w:i/>
          <w:color w:val="323232"/>
          <w:sz w:val="21"/>
        </w:rPr>
      </w:pPr>
    </w:p>
    <w:p w14:paraId="7286A717" w14:textId="77777777" w:rsidR="00BD787C" w:rsidRDefault="00BD787C">
      <w:pPr>
        <w:spacing w:after="240"/>
        <w:jc w:val="center"/>
        <w:rPr>
          <w:b/>
          <w:i/>
          <w:color w:val="323232"/>
          <w:sz w:val="21"/>
        </w:rPr>
      </w:pPr>
    </w:p>
    <w:p w14:paraId="4C34897D" w14:textId="77777777" w:rsidR="00BD787C" w:rsidRDefault="00BD787C">
      <w:pPr>
        <w:spacing w:after="240"/>
        <w:jc w:val="center"/>
        <w:rPr>
          <w:b/>
          <w:i/>
          <w:color w:val="323232"/>
          <w:sz w:val="21"/>
        </w:rPr>
      </w:pPr>
    </w:p>
    <w:p w14:paraId="7E1D17DF" w14:textId="77777777" w:rsidR="00BD787C" w:rsidRDefault="00BD787C">
      <w:pPr>
        <w:spacing w:after="240"/>
        <w:jc w:val="center"/>
      </w:pPr>
    </w:p>
    <w:p w14:paraId="5788F7C0" w14:textId="77777777" w:rsidR="007F2E8E" w:rsidRDefault="00000000">
      <w:pPr>
        <w:spacing w:before="280"/>
        <w:jc w:val="left"/>
      </w:pPr>
      <w:r>
        <w:rPr>
          <w:b/>
          <w:sz w:val="28"/>
        </w:rPr>
        <w:lastRenderedPageBreak/>
        <w:t>6.7 Multi-Organ Allocation Results Screenshots</w:t>
      </w:r>
    </w:p>
    <w:p w14:paraId="3C956A79" w14:textId="5053AA5F" w:rsidR="007F2E8E" w:rsidRDefault="00000000">
      <w:r>
        <w:t>Figure 6.</w:t>
      </w:r>
      <w:r w:rsidR="00BD787C">
        <w:t>6</w:t>
      </w:r>
      <w:r>
        <w:t xml:space="preserve"> displays the CSP Multi-Organ Allocation Results view showing assigned candidates, utility breakdown badges, node expansion counts, backtrack statistics, and candidate elimination rejection reasons.</w:t>
      </w:r>
    </w:p>
    <w:p w14:paraId="4B22891C" w14:textId="77777777" w:rsidR="007F2E8E" w:rsidRDefault="00000000">
      <w:pPr>
        <w:spacing w:before="200" w:after="80"/>
        <w:jc w:val="center"/>
      </w:pPr>
      <w:r>
        <w:rPr>
          <w:noProof/>
        </w:rPr>
        <w:drawing>
          <wp:inline distT="0" distB="0" distL="0" distR="0" wp14:anchorId="3BDA71BF" wp14:editId="464A737E">
            <wp:extent cx="5303520" cy="41433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match_results_csp.png"/>
                    <pic:cNvPicPr/>
                  </pic:nvPicPr>
                  <pic:blipFill>
                    <a:blip r:embed="rId15"/>
                    <a:stretch>
                      <a:fillRect/>
                    </a:stretch>
                  </pic:blipFill>
                  <pic:spPr>
                    <a:xfrm>
                      <a:off x="0" y="0"/>
                      <a:ext cx="5303520" cy="4143375"/>
                    </a:xfrm>
                    <a:prstGeom prst="rect">
                      <a:avLst/>
                    </a:prstGeom>
                  </pic:spPr>
                </pic:pic>
              </a:graphicData>
            </a:graphic>
          </wp:inline>
        </w:drawing>
      </w:r>
    </w:p>
    <w:p w14:paraId="06F2D942" w14:textId="05F0E5CE" w:rsidR="007F2E8E" w:rsidRDefault="00000000">
      <w:pPr>
        <w:spacing w:after="240"/>
        <w:jc w:val="center"/>
        <w:rPr>
          <w:b/>
          <w:i/>
          <w:color w:val="323232"/>
          <w:sz w:val="21"/>
        </w:rPr>
      </w:pPr>
      <w:r>
        <w:rPr>
          <w:b/>
          <w:i/>
          <w:color w:val="323232"/>
          <w:sz w:val="21"/>
        </w:rPr>
        <w:t>Figure 6.</w:t>
      </w:r>
      <w:r w:rsidR="00BD787C">
        <w:rPr>
          <w:b/>
          <w:i/>
          <w:color w:val="323232"/>
          <w:sz w:val="21"/>
        </w:rPr>
        <w:t>6</w:t>
      </w:r>
      <w:r>
        <w:rPr>
          <w:b/>
          <w:i/>
          <w:color w:val="323232"/>
          <w:sz w:val="21"/>
        </w:rPr>
        <w:t>: Single CSP Matching Execution Results with Detailed Decision Explanations</w:t>
      </w:r>
    </w:p>
    <w:p w14:paraId="4E6655E6" w14:textId="77777777" w:rsidR="00BD787C" w:rsidRDefault="00BD787C">
      <w:pPr>
        <w:spacing w:after="240"/>
        <w:jc w:val="center"/>
        <w:rPr>
          <w:b/>
          <w:i/>
          <w:color w:val="323232"/>
          <w:sz w:val="21"/>
        </w:rPr>
      </w:pPr>
    </w:p>
    <w:p w14:paraId="09D062D2" w14:textId="77777777" w:rsidR="00BD787C" w:rsidRDefault="00BD787C">
      <w:pPr>
        <w:spacing w:after="240"/>
        <w:jc w:val="center"/>
        <w:rPr>
          <w:b/>
          <w:i/>
          <w:color w:val="323232"/>
          <w:sz w:val="21"/>
        </w:rPr>
      </w:pPr>
    </w:p>
    <w:p w14:paraId="342CDAC3" w14:textId="77777777" w:rsidR="00BD787C" w:rsidRDefault="00BD787C">
      <w:pPr>
        <w:spacing w:after="240"/>
        <w:jc w:val="center"/>
        <w:rPr>
          <w:b/>
          <w:i/>
          <w:color w:val="323232"/>
          <w:sz w:val="21"/>
        </w:rPr>
      </w:pPr>
    </w:p>
    <w:p w14:paraId="72BA7394" w14:textId="77777777" w:rsidR="00BD787C" w:rsidRDefault="00BD787C">
      <w:pPr>
        <w:spacing w:after="240"/>
        <w:jc w:val="center"/>
        <w:rPr>
          <w:b/>
          <w:i/>
          <w:color w:val="323232"/>
          <w:sz w:val="21"/>
        </w:rPr>
      </w:pPr>
    </w:p>
    <w:p w14:paraId="358E5B76" w14:textId="77777777" w:rsidR="00BD787C" w:rsidRDefault="00BD787C">
      <w:pPr>
        <w:spacing w:after="240"/>
        <w:jc w:val="center"/>
        <w:rPr>
          <w:b/>
          <w:i/>
          <w:color w:val="323232"/>
          <w:sz w:val="21"/>
        </w:rPr>
      </w:pPr>
    </w:p>
    <w:p w14:paraId="09BCBCE9" w14:textId="77777777" w:rsidR="00BD787C" w:rsidRDefault="00BD787C">
      <w:pPr>
        <w:spacing w:after="240"/>
        <w:jc w:val="center"/>
        <w:rPr>
          <w:b/>
          <w:i/>
          <w:color w:val="323232"/>
          <w:sz w:val="21"/>
        </w:rPr>
      </w:pPr>
    </w:p>
    <w:p w14:paraId="4D5D3277" w14:textId="77777777" w:rsidR="00BD787C" w:rsidRDefault="00BD787C">
      <w:pPr>
        <w:spacing w:after="240"/>
        <w:jc w:val="center"/>
        <w:rPr>
          <w:b/>
          <w:i/>
          <w:color w:val="323232"/>
          <w:sz w:val="21"/>
        </w:rPr>
      </w:pPr>
    </w:p>
    <w:p w14:paraId="60D1B058" w14:textId="77777777" w:rsidR="00BD787C" w:rsidRDefault="00BD787C">
      <w:pPr>
        <w:spacing w:after="240"/>
        <w:jc w:val="center"/>
      </w:pPr>
    </w:p>
    <w:p w14:paraId="2D85638A" w14:textId="77777777" w:rsidR="007F2E8E" w:rsidRDefault="00000000">
      <w:pPr>
        <w:spacing w:before="280"/>
        <w:jc w:val="left"/>
      </w:pPr>
      <w:r>
        <w:rPr>
          <w:b/>
          <w:sz w:val="28"/>
        </w:rPr>
        <w:lastRenderedPageBreak/>
        <w:t>6.8 CSP vs. Greedy Benchmark Comparison View Screenshots</w:t>
      </w:r>
    </w:p>
    <w:p w14:paraId="71485F33" w14:textId="74C98906" w:rsidR="007F2E8E" w:rsidRDefault="00000000">
      <w:r>
        <w:t>Figure 6.</w:t>
      </w:r>
      <w:r w:rsidR="00BD787C">
        <w:t>7</w:t>
      </w:r>
      <w:r>
        <w:t xml:space="preserve"> displays the Side-by-Side Algorithm Comparison view demonstrating the utility gain of CSP over Greedy baseline matching.</w:t>
      </w:r>
    </w:p>
    <w:p w14:paraId="00791EF8" w14:textId="77777777" w:rsidR="007F2E8E" w:rsidRDefault="00000000">
      <w:pPr>
        <w:spacing w:before="200" w:after="80"/>
        <w:jc w:val="center"/>
      </w:pPr>
      <w:r>
        <w:rPr>
          <w:noProof/>
        </w:rPr>
        <w:drawing>
          <wp:inline distT="0" distB="0" distL="0" distR="0" wp14:anchorId="313D9113" wp14:editId="21F359C0">
            <wp:extent cx="5303520" cy="41433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match_results_compare.png"/>
                    <pic:cNvPicPr/>
                  </pic:nvPicPr>
                  <pic:blipFill>
                    <a:blip r:embed="rId16"/>
                    <a:stretch>
                      <a:fillRect/>
                    </a:stretch>
                  </pic:blipFill>
                  <pic:spPr>
                    <a:xfrm>
                      <a:off x="0" y="0"/>
                      <a:ext cx="5303520" cy="4143375"/>
                    </a:xfrm>
                    <a:prstGeom prst="rect">
                      <a:avLst/>
                    </a:prstGeom>
                  </pic:spPr>
                </pic:pic>
              </a:graphicData>
            </a:graphic>
          </wp:inline>
        </w:drawing>
      </w:r>
    </w:p>
    <w:p w14:paraId="41A5B1E3" w14:textId="3085B92E" w:rsidR="007F2E8E" w:rsidRDefault="00000000">
      <w:pPr>
        <w:spacing w:after="240"/>
        <w:jc w:val="center"/>
        <w:rPr>
          <w:b/>
          <w:i/>
          <w:color w:val="323232"/>
          <w:sz w:val="21"/>
        </w:rPr>
      </w:pPr>
      <w:r>
        <w:rPr>
          <w:b/>
          <w:i/>
          <w:color w:val="323232"/>
          <w:sz w:val="21"/>
        </w:rPr>
        <w:t>Figure 6.</w:t>
      </w:r>
      <w:r w:rsidR="00BD787C">
        <w:rPr>
          <w:b/>
          <w:i/>
          <w:color w:val="323232"/>
          <w:sz w:val="21"/>
        </w:rPr>
        <w:t>7</w:t>
      </w:r>
      <w:r>
        <w:rPr>
          <w:b/>
          <w:i/>
          <w:color w:val="323232"/>
          <w:sz w:val="21"/>
        </w:rPr>
        <w:t>: Side-by-Side CSP vs Greedy Algorithm Comparison View (+71.3% Utility Gain)</w:t>
      </w:r>
    </w:p>
    <w:p w14:paraId="563CCC45" w14:textId="77777777" w:rsidR="00BD787C" w:rsidRDefault="00BD787C">
      <w:pPr>
        <w:spacing w:after="240"/>
        <w:jc w:val="center"/>
        <w:rPr>
          <w:b/>
          <w:i/>
          <w:color w:val="323232"/>
          <w:sz w:val="21"/>
        </w:rPr>
      </w:pPr>
    </w:p>
    <w:p w14:paraId="30AF6AF9" w14:textId="77777777" w:rsidR="00BD787C" w:rsidRDefault="00BD787C">
      <w:pPr>
        <w:spacing w:after="240"/>
        <w:jc w:val="center"/>
        <w:rPr>
          <w:b/>
          <w:i/>
          <w:color w:val="323232"/>
          <w:sz w:val="21"/>
        </w:rPr>
      </w:pPr>
    </w:p>
    <w:p w14:paraId="3ADDE715" w14:textId="77777777" w:rsidR="00BD787C" w:rsidRDefault="00BD787C">
      <w:pPr>
        <w:spacing w:after="240"/>
        <w:jc w:val="center"/>
        <w:rPr>
          <w:b/>
          <w:i/>
          <w:color w:val="323232"/>
          <w:sz w:val="21"/>
        </w:rPr>
      </w:pPr>
    </w:p>
    <w:p w14:paraId="32B0A4BC" w14:textId="77777777" w:rsidR="00BD787C" w:rsidRDefault="00BD787C">
      <w:pPr>
        <w:spacing w:after="240"/>
        <w:jc w:val="center"/>
        <w:rPr>
          <w:b/>
          <w:i/>
          <w:color w:val="323232"/>
          <w:sz w:val="21"/>
        </w:rPr>
      </w:pPr>
    </w:p>
    <w:p w14:paraId="20998E49" w14:textId="77777777" w:rsidR="00BD787C" w:rsidRDefault="00BD787C">
      <w:pPr>
        <w:spacing w:after="240"/>
        <w:jc w:val="center"/>
        <w:rPr>
          <w:b/>
          <w:i/>
          <w:color w:val="323232"/>
          <w:sz w:val="21"/>
        </w:rPr>
      </w:pPr>
    </w:p>
    <w:p w14:paraId="6263C3A1" w14:textId="77777777" w:rsidR="00BD787C" w:rsidRDefault="00BD787C">
      <w:pPr>
        <w:spacing w:after="240"/>
        <w:jc w:val="center"/>
        <w:rPr>
          <w:b/>
          <w:i/>
          <w:color w:val="323232"/>
          <w:sz w:val="21"/>
        </w:rPr>
      </w:pPr>
    </w:p>
    <w:p w14:paraId="59625003" w14:textId="77777777" w:rsidR="00BD787C" w:rsidRDefault="00BD787C">
      <w:pPr>
        <w:spacing w:after="240"/>
        <w:jc w:val="center"/>
        <w:rPr>
          <w:b/>
          <w:i/>
          <w:color w:val="323232"/>
          <w:sz w:val="21"/>
        </w:rPr>
      </w:pPr>
    </w:p>
    <w:p w14:paraId="5F877A5A" w14:textId="77777777" w:rsidR="00BD787C" w:rsidRDefault="00BD787C">
      <w:pPr>
        <w:spacing w:after="240"/>
        <w:jc w:val="center"/>
      </w:pPr>
    </w:p>
    <w:p w14:paraId="0CA6283D" w14:textId="77777777" w:rsidR="007F2E8E" w:rsidRDefault="00000000">
      <w:pPr>
        <w:spacing w:before="280"/>
        <w:jc w:val="left"/>
      </w:pPr>
      <w:r>
        <w:rPr>
          <w:b/>
          <w:sz w:val="28"/>
        </w:rPr>
        <w:lastRenderedPageBreak/>
        <w:t>6.9 Match Audit History &amp; Export Logs Screenshots</w:t>
      </w:r>
    </w:p>
    <w:p w14:paraId="5D6251C6" w14:textId="37EA4758" w:rsidR="007F2E8E" w:rsidRDefault="00000000">
      <w:r>
        <w:t>Figure 6.</w:t>
      </w:r>
      <w:r w:rsidR="00BD787C">
        <w:t>8</w:t>
      </w:r>
      <w:r>
        <w:t xml:space="preserve"> displays the Match Audit History log listing past allocation runs. Figure 6.10 displays a detailed single match audit record.</w:t>
      </w:r>
    </w:p>
    <w:p w14:paraId="1FE7F9D0" w14:textId="77777777" w:rsidR="007F2E8E" w:rsidRDefault="00000000">
      <w:pPr>
        <w:spacing w:before="200" w:after="80"/>
        <w:jc w:val="center"/>
      </w:pPr>
      <w:r>
        <w:rPr>
          <w:noProof/>
        </w:rPr>
        <w:drawing>
          <wp:inline distT="0" distB="0" distL="0" distR="0" wp14:anchorId="0FC6D80B" wp14:editId="5A5AE7CD">
            <wp:extent cx="5303520" cy="3314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history.png"/>
                    <pic:cNvPicPr/>
                  </pic:nvPicPr>
                  <pic:blipFill>
                    <a:blip r:embed="rId17"/>
                    <a:stretch>
                      <a:fillRect/>
                    </a:stretch>
                  </pic:blipFill>
                  <pic:spPr>
                    <a:xfrm>
                      <a:off x="0" y="0"/>
                      <a:ext cx="5303520" cy="3314700"/>
                    </a:xfrm>
                    <a:prstGeom prst="rect">
                      <a:avLst/>
                    </a:prstGeom>
                  </pic:spPr>
                </pic:pic>
              </a:graphicData>
            </a:graphic>
          </wp:inline>
        </w:drawing>
      </w:r>
    </w:p>
    <w:p w14:paraId="21677515" w14:textId="283F9045" w:rsidR="007F2E8E" w:rsidRDefault="00000000">
      <w:pPr>
        <w:spacing w:after="240"/>
        <w:jc w:val="center"/>
      </w:pPr>
      <w:r>
        <w:rPr>
          <w:b/>
          <w:i/>
          <w:color w:val="323232"/>
          <w:sz w:val="21"/>
        </w:rPr>
        <w:t>Figure 6.</w:t>
      </w:r>
      <w:r w:rsidR="00BD787C">
        <w:rPr>
          <w:b/>
          <w:i/>
          <w:color w:val="323232"/>
          <w:sz w:val="21"/>
        </w:rPr>
        <w:t>8</w:t>
      </w:r>
      <w:r>
        <w:rPr>
          <w:b/>
          <w:i/>
          <w:color w:val="323232"/>
          <w:sz w:val="21"/>
        </w:rPr>
        <w:t xml:space="preserve">: Match History Audit Log </w:t>
      </w:r>
      <w:proofErr w:type="gramStart"/>
      <w:r>
        <w:rPr>
          <w:b/>
          <w:i/>
          <w:color w:val="323232"/>
          <w:sz w:val="21"/>
        </w:rPr>
        <w:t>listing</w:t>
      </w:r>
      <w:proofErr w:type="gramEnd"/>
      <w:r>
        <w:rPr>
          <w:b/>
          <w:i/>
          <w:color w:val="323232"/>
          <w:sz w:val="21"/>
        </w:rPr>
        <w:t xml:space="preserve"> Historical Allocation Runs</w:t>
      </w:r>
    </w:p>
    <w:p w14:paraId="19037C46" w14:textId="6B6DA709" w:rsidR="007F2E8E" w:rsidRDefault="007F2E8E">
      <w:pPr>
        <w:spacing w:before="200" w:after="80"/>
        <w:jc w:val="center"/>
      </w:pPr>
    </w:p>
    <w:p w14:paraId="7211BFC6" w14:textId="77777777" w:rsidR="00BD787C" w:rsidRDefault="00BD787C">
      <w:pPr>
        <w:spacing w:before="280"/>
        <w:jc w:val="left"/>
        <w:rPr>
          <w:b/>
          <w:i/>
          <w:color w:val="323232"/>
          <w:sz w:val="21"/>
        </w:rPr>
      </w:pPr>
    </w:p>
    <w:p w14:paraId="79460618" w14:textId="77777777" w:rsidR="00BD787C" w:rsidRDefault="00BD787C">
      <w:pPr>
        <w:spacing w:before="280"/>
        <w:jc w:val="left"/>
        <w:rPr>
          <w:b/>
          <w:i/>
          <w:color w:val="323232"/>
          <w:sz w:val="21"/>
        </w:rPr>
      </w:pPr>
    </w:p>
    <w:p w14:paraId="49D44D34" w14:textId="77777777" w:rsidR="00BD787C" w:rsidRDefault="00BD787C">
      <w:pPr>
        <w:spacing w:before="280"/>
        <w:jc w:val="left"/>
        <w:rPr>
          <w:b/>
          <w:i/>
          <w:color w:val="323232"/>
          <w:sz w:val="21"/>
        </w:rPr>
      </w:pPr>
    </w:p>
    <w:p w14:paraId="2B8C6975" w14:textId="77777777" w:rsidR="00BD787C" w:rsidRDefault="00BD787C">
      <w:pPr>
        <w:spacing w:before="280"/>
        <w:jc w:val="left"/>
        <w:rPr>
          <w:b/>
          <w:i/>
          <w:color w:val="323232"/>
          <w:sz w:val="21"/>
        </w:rPr>
      </w:pPr>
    </w:p>
    <w:p w14:paraId="28145C6C" w14:textId="77777777" w:rsidR="00BD787C" w:rsidRDefault="00BD787C">
      <w:pPr>
        <w:spacing w:before="280"/>
        <w:jc w:val="left"/>
        <w:rPr>
          <w:b/>
          <w:i/>
          <w:color w:val="323232"/>
          <w:sz w:val="21"/>
        </w:rPr>
      </w:pPr>
    </w:p>
    <w:p w14:paraId="62A46794" w14:textId="77777777" w:rsidR="00BD787C" w:rsidRDefault="00BD787C">
      <w:pPr>
        <w:spacing w:before="280"/>
        <w:jc w:val="left"/>
        <w:rPr>
          <w:b/>
          <w:i/>
          <w:color w:val="323232"/>
          <w:sz w:val="21"/>
        </w:rPr>
      </w:pPr>
    </w:p>
    <w:p w14:paraId="5ACFFEE3" w14:textId="77777777" w:rsidR="00BD787C" w:rsidRDefault="00BD787C">
      <w:pPr>
        <w:spacing w:before="280"/>
        <w:jc w:val="left"/>
        <w:rPr>
          <w:b/>
          <w:i/>
          <w:color w:val="323232"/>
          <w:sz w:val="21"/>
        </w:rPr>
      </w:pPr>
    </w:p>
    <w:p w14:paraId="4F350701" w14:textId="77777777" w:rsidR="00BD787C" w:rsidRDefault="00BD787C">
      <w:pPr>
        <w:spacing w:before="280"/>
        <w:jc w:val="left"/>
        <w:rPr>
          <w:b/>
          <w:i/>
          <w:color w:val="323232"/>
          <w:sz w:val="21"/>
        </w:rPr>
      </w:pPr>
    </w:p>
    <w:p w14:paraId="6FA8F862" w14:textId="77777777" w:rsidR="00BD787C" w:rsidRDefault="00BD787C">
      <w:pPr>
        <w:spacing w:before="280"/>
        <w:jc w:val="left"/>
        <w:rPr>
          <w:b/>
          <w:i/>
          <w:color w:val="323232"/>
          <w:sz w:val="21"/>
        </w:rPr>
      </w:pPr>
    </w:p>
    <w:p w14:paraId="218DD938" w14:textId="405A9F95" w:rsidR="007F2E8E" w:rsidRDefault="00000000">
      <w:pPr>
        <w:spacing w:before="280"/>
        <w:jc w:val="left"/>
      </w:pPr>
      <w:r>
        <w:rPr>
          <w:b/>
          <w:sz w:val="28"/>
        </w:rPr>
        <w:lastRenderedPageBreak/>
        <w:t>6.10 Benchmark Experiments Screenshots</w:t>
      </w:r>
    </w:p>
    <w:p w14:paraId="59D2F296" w14:textId="03A99464" w:rsidR="007F2E8E" w:rsidRDefault="00000000">
      <w:r>
        <w:t>Figure 6.</w:t>
      </w:r>
      <w:r w:rsidR="00BD787C">
        <w:t>9</w:t>
      </w:r>
      <w:r>
        <w:t xml:space="preserve"> displays the Benchmark Experiments page executing batch comparisons across scaling candidate pool sizes (50 to 300 candidates).</w:t>
      </w:r>
    </w:p>
    <w:p w14:paraId="0CB15C02" w14:textId="77777777" w:rsidR="007F2E8E" w:rsidRDefault="00000000">
      <w:pPr>
        <w:spacing w:before="200" w:after="80"/>
        <w:jc w:val="center"/>
      </w:pPr>
      <w:r>
        <w:rPr>
          <w:noProof/>
        </w:rPr>
        <w:drawing>
          <wp:inline distT="0" distB="0" distL="0" distR="0" wp14:anchorId="372A3777" wp14:editId="699E9550">
            <wp:extent cx="5303520" cy="3314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periments.png"/>
                    <pic:cNvPicPr/>
                  </pic:nvPicPr>
                  <pic:blipFill>
                    <a:blip r:embed="rId18"/>
                    <a:stretch>
                      <a:fillRect/>
                    </a:stretch>
                  </pic:blipFill>
                  <pic:spPr>
                    <a:xfrm>
                      <a:off x="0" y="0"/>
                      <a:ext cx="5303520" cy="3314700"/>
                    </a:xfrm>
                    <a:prstGeom prst="rect">
                      <a:avLst/>
                    </a:prstGeom>
                  </pic:spPr>
                </pic:pic>
              </a:graphicData>
            </a:graphic>
          </wp:inline>
        </w:drawing>
      </w:r>
    </w:p>
    <w:p w14:paraId="0B236157" w14:textId="40F229AB" w:rsidR="007F2E8E" w:rsidRDefault="00000000">
      <w:pPr>
        <w:spacing w:after="240"/>
        <w:jc w:val="center"/>
      </w:pPr>
      <w:r>
        <w:rPr>
          <w:b/>
          <w:i/>
          <w:color w:val="323232"/>
          <w:sz w:val="21"/>
        </w:rPr>
        <w:t>Figure 6.</w:t>
      </w:r>
      <w:r w:rsidR="00BD787C">
        <w:rPr>
          <w:b/>
          <w:i/>
          <w:color w:val="323232"/>
          <w:sz w:val="21"/>
        </w:rPr>
        <w:t>9</w:t>
      </w:r>
      <w:r>
        <w:rPr>
          <w:b/>
          <w:i/>
          <w:color w:val="323232"/>
          <w:sz w:val="21"/>
        </w:rPr>
        <w:t>: Benchmark Experiments Configuration Page</w:t>
      </w:r>
    </w:p>
    <w:p w14:paraId="675A0B50" w14:textId="1BAE8497" w:rsidR="007F2E8E" w:rsidRDefault="007F2E8E">
      <w:pPr>
        <w:spacing w:before="200" w:after="80"/>
        <w:jc w:val="center"/>
      </w:pPr>
    </w:p>
    <w:p w14:paraId="08CE5478" w14:textId="77777777" w:rsidR="00BD787C" w:rsidRDefault="00BD787C">
      <w:pPr>
        <w:spacing w:before="200" w:after="80"/>
        <w:jc w:val="center"/>
      </w:pPr>
    </w:p>
    <w:p w14:paraId="6DBA2521" w14:textId="77777777" w:rsidR="00BD787C" w:rsidRDefault="00BD787C">
      <w:pPr>
        <w:spacing w:before="200" w:after="80"/>
        <w:jc w:val="center"/>
      </w:pPr>
    </w:p>
    <w:p w14:paraId="49A6E46D" w14:textId="77777777" w:rsidR="00BD787C" w:rsidRDefault="00BD787C">
      <w:pPr>
        <w:spacing w:before="200" w:after="80"/>
        <w:jc w:val="center"/>
      </w:pPr>
    </w:p>
    <w:p w14:paraId="7250775D" w14:textId="77777777" w:rsidR="00BD787C" w:rsidRDefault="00BD787C">
      <w:pPr>
        <w:spacing w:before="200" w:after="80"/>
        <w:jc w:val="center"/>
      </w:pPr>
    </w:p>
    <w:p w14:paraId="6205C5B1" w14:textId="77777777" w:rsidR="00BD787C" w:rsidRDefault="00BD787C">
      <w:pPr>
        <w:spacing w:before="200" w:after="80"/>
        <w:jc w:val="center"/>
      </w:pPr>
    </w:p>
    <w:p w14:paraId="07BABFAC" w14:textId="77777777" w:rsidR="00BD787C" w:rsidRDefault="00BD787C">
      <w:pPr>
        <w:spacing w:before="200" w:after="80"/>
        <w:jc w:val="center"/>
      </w:pPr>
    </w:p>
    <w:p w14:paraId="1FDE79E1" w14:textId="77777777" w:rsidR="00BD787C" w:rsidRDefault="00BD787C">
      <w:pPr>
        <w:spacing w:before="200" w:after="80"/>
        <w:jc w:val="center"/>
      </w:pPr>
    </w:p>
    <w:p w14:paraId="6AF58E3A" w14:textId="77777777" w:rsidR="00BD787C" w:rsidRDefault="00BD787C">
      <w:pPr>
        <w:spacing w:before="200" w:after="80"/>
        <w:jc w:val="center"/>
      </w:pPr>
    </w:p>
    <w:p w14:paraId="5FC486E7" w14:textId="77777777" w:rsidR="00BD787C" w:rsidRDefault="00BD787C">
      <w:pPr>
        <w:spacing w:before="200" w:after="80"/>
        <w:jc w:val="center"/>
      </w:pPr>
    </w:p>
    <w:p w14:paraId="4CE24BE5" w14:textId="77777777" w:rsidR="00BD787C" w:rsidRDefault="00BD787C">
      <w:pPr>
        <w:spacing w:before="200" w:after="80"/>
        <w:jc w:val="center"/>
      </w:pPr>
    </w:p>
    <w:p w14:paraId="4A590E54" w14:textId="77777777" w:rsidR="007F2E8E" w:rsidRDefault="00000000">
      <w:pPr>
        <w:spacing w:before="360" w:after="240"/>
        <w:jc w:val="center"/>
      </w:pPr>
      <w:r>
        <w:rPr>
          <w:b/>
          <w:sz w:val="32"/>
        </w:rPr>
        <w:lastRenderedPageBreak/>
        <w:t>CHAPTER 7</w:t>
      </w:r>
      <w:r>
        <w:rPr>
          <w:b/>
          <w:sz w:val="32"/>
        </w:rPr>
        <w:br/>
        <w:t>CONCLUSION AND FUTURE ENHANCEMENTS</w:t>
      </w:r>
    </w:p>
    <w:p w14:paraId="55878CDF" w14:textId="77777777" w:rsidR="007F2E8E" w:rsidRDefault="00000000">
      <w:pPr>
        <w:spacing w:before="280"/>
        <w:jc w:val="left"/>
      </w:pPr>
      <w:r>
        <w:rPr>
          <w:b/>
          <w:sz w:val="28"/>
        </w:rPr>
        <w:t>7.1 Summary of Project Outcomes</w:t>
      </w:r>
    </w:p>
    <w:p w14:paraId="4C34377B" w14:textId="77777777" w:rsidR="007F2E8E" w:rsidRDefault="00000000">
      <w:r>
        <w:t>The Multi-Organ Donor-Recipient Matching Platform using Constraint Satisfaction Problems (CSP) has been successfully designed, implemented, benchmarked, and deployed. The platform provides a complete, decision-support solution for multi-organ allocation across regional hospital networks. By formulating organ matching as a CSP tuple &lt;X, D, C&gt;, the system guarantees 100% compliance with complex medical, biological, and logistical hard constraints while maximizing composite clinical utility.</w:t>
      </w:r>
    </w:p>
    <w:p w14:paraId="0A4135D0" w14:textId="77777777" w:rsidR="007F2E8E" w:rsidRDefault="00000000">
      <w:pPr>
        <w:spacing w:before="280"/>
        <w:jc w:val="left"/>
      </w:pPr>
      <w:r>
        <w:rPr>
          <w:b/>
          <w:sz w:val="28"/>
        </w:rPr>
        <w:t>7.2 Key Contributions &amp; Technological Innovations</w:t>
      </w:r>
    </w:p>
    <w:p w14:paraId="02BA3506" w14:textId="60A1FA1C" w:rsidR="007F2E8E" w:rsidRDefault="00000000">
      <w:pPr>
        <w:pStyle w:val="ListBullet"/>
        <w:spacing w:after="80"/>
      </w:pPr>
      <w:r>
        <w:rPr>
          <w:b/>
        </w:rPr>
        <w:t xml:space="preserve">Handwritten Zero-Dependency CSP Engine: </w:t>
      </w:r>
      <w:r>
        <w:t>Implemented a pure Java CSP solver featuring Node Consistency, Backtracking, MRV, Degree tie-breaking, LCV, Forward Checking, and Branch &amp; Bound pruning without relying on external optimization libraries.</w:t>
      </w:r>
    </w:p>
    <w:p w14:paraId="3C90CD18" w14:textId="0B851D70" w:rsidR="007F2E8E" w:rsidRDefault="00000000">
      <w:pPr>
        <w:pStyle w:val="ListBullet"/>
        <w:spacing w:after="80"/>
      </w:pPr>
      <w:r>
        <w:rPr>
          <w:b/>
        </w:rPr>
        <w:t xml:space="preserve">Multi-Criteria Utility Optimization: </w:t>
      </w:r>
      <w:r>
        <w:t>Integrated a multi-attribute utility function combining medical urgency, waiting days, 6-locus HLA matching, pediatric age benefit, and ischemia transport penalties.</w:t>
      </w:r>
    </w:p>
    <w:p w14:paraId="1A18E81E" w14:textId="442FF7A1" w:rsidR="007F2E8E" w:rsidRDefault="00000000">
      <w:pPr>
        <w:pStyle w:val="ListBullet"/>
        <w:spacing w:after="80"/>
      </w:pPr>
      <w:r>
        <w:rPr>
          <w:b/>
        </w:rPr>
        <w:t xml:space="preserve">Explainable AI &amp; Audit Trails: </w:t>
      </w:r>
      <w:r>
        <w:t>Developed an automated Candidate Elimination Engine providing human-readable explanations of why candidate recipients were selected or rejected.</w:t>
      </w:r>
    </w:p>
    <w:p w14:paraId="488D7B93" w14:textId="7D2E60C2" w:rsidR="007F2E8E" w:rsidRDefault="00000000">
      <w:pPr>
        <w:pStyle w:val="ListBullet"/>
        <w:spacing w:after="80"/>
      </w:pPr>
      <w:r>
        <w:rPr>
          <w:b/>
        </w:rPr>
        <w:t xml:space="preserve">Enterprise Security &amp; Multi-Hospital Isolation: </w:t>
      </w:r>
      <w:r>
        <w:t>Implemented Role-Based Access Control (ADMIN, COORDINATOR, HOSPITAL) with data isolation enforced at the database query level.</w:t>
      </w:r>
    </w:p>
    <w:p w14:paraId="76CA8479" w14:textId="77777777" w:rsidR="007F2E8E" w:rsidRDefault="00000000">
      <w:pPr>
        <w:spacing w:before="280"/>
        <w:jc w:val="left"/>
      </w:pPr>
      <w:r>
        <w:rPr>
          <w:b/>
          <w:sz w:val="28"/>
        </w:rPr>
        <w:t>7.3 Quantitative Performance &amp; Utility Gain Summary</w:t>
      </w:r>
    </w:p>
    <w:p w14:paraId="52492080" w14:textId="77777777" w:rsidR="007F2E8E" w:rsidRDefault="00000000">
      <w:r>
        <w:t>Empirical benchmark experiments conducted on synthetic datasets containing up to 300 candidate recipients demonstrated dramatic improvements over traditional greedy matching algorithms:</w:t>
      </w:r>
    </w:p>
    <w:p w14:paraId="5A70A2CB" w14:textId="77777777" w:rsidR="007F2E8E" w:rsidRDefault="00000000">
      <w:pPr>
        <w:pStyle w:val="ListBullet"/>
        <w:spacing w:after="80"/>
      </w:pPr>
      <w:r>
        <w:rPr>
          <w:b/>
        </w:rPr>
        <w:t xml:space="preserve">Total Utility Gain: </w:t>
      </w:r>
      <w:r>
        <w:t>The CSP Solver achieved a total system utility sum of 2.646 compared to 1.545 for the Greedy baseline—representing a statistically significant utility gain of +71.26%.</w:t>
      </w:r>
    </w:p>
    <w:p w14:paraId="2E222CD9" w14:textId="77777777" w:rsidR="007F2E8E" w:rsidRDefault="00000000">
      <w:pPr>
        <w:pStyle w:val="ListBullet"/>
        <w:spacing w:after="80"/>
      </w:pPr>
      <w:r>
        <w:rPr>
          <w:b/>
        </w:rPr>
        <w:t xml:space="preserve">Search Efficiency: </w:t>
      </w:r>
      <w:r>
        <w:t>Node Consistency reduced domain sizes by 78.4%. Forward Checking and Branch &amp; Bound pruned over 94% of search tree nodes, allowing the solver to compute optimal multi-organ allocations in under 25 milliseconds.</w:t>
      </w:r>
    </w:p>
    <w:p w14:paraId="60561882" w14:textId="77777777" w:rsidR="00BD787C" w:rsidRDefault="00BD787C" w:rsidP="00BD787C">
      <w:pPr>
        <w:pStyle w:val="ListBullet"/>
        <w:numPr>
          <w:ilvl w:val="0"/>
          <w:numId w:val="0"/>
        </w:numPr>
        <w:spacing w:after="80"/>
        <w:ind w:left="360" w:hanging="360"/>
      </w:pPr>
    </w:p>
    <w:p w14:paraId="6012FBF2" w14:textId="77777777" w:rsidR="00BD787C" w:rsidRDefault="00BD787C" w:rsidP="00BD787C">
      <w:pPr>
        <w:pStyle w:val="ListBullet"/>
        <w:numPr>
          <w:ilvl w:val="0"/>
          <w:numId w:val="0"/>
        </w:numPr>
        <w:spacing w:after="80"/>
        <w:ind w:left="360" w:hanging="360"/>
      </w:pPr>
    </w:p>
    <w:p w14:paraId="701F5845" w14:textId="77777777" w:rsidR="007F2E8E" w:rsidRDefault="00000000">
      <w:pPr>
        <w:spacing w:before="280"/>
        <w:jc w:val="left"/>
      </w:pPr>
      <w:r>
        <w:rPr>
          <w:b/>
          <w:sz w:val="28"/>
        </w:rPr>
        <w:lastRenderedPageBreak/>
        <w:t>7.4 Advantages over Baseline Approaches</w:t>
      </w:r>
    </w:p>
    <w:p w14:paraId="7D8A4E4B" w14:textId="77777777" w:rsidR="007F2E8E" w:rsidRDefault="00000000">
      <w:pPr>
        <w:pStyle w:val="ListBullet"/>
        <w:spacing w:after="80"/>
      </w:pPr>
      <w:r>
        <w:rPr>
          <w:b/>
        </w:rPr>
        <w:t xml:space="preserve">Zero Constraint Violations: </w:t>
      </w:r>
      <w:r>
        <w:t>Guarantees zero ABO blood mismatches, zero ischemia timeouts, and zero duplicate organ assignments.</w:t>
      </w:r>
    </w:p>
    <w:p w14:paraId="3DEA7D92" w14:textId="77777777" w:rsidR="007F2E8E" w:rsidRDefault="00000000">
      <w:pPr>
        <w:pStyle w:val="ListBullet"/>
        <w:spacing w:after="80"/>
      </w:pPr>
      <w:r>
        <w:rPr>
          <w:b/>
        </w:rPr>
        <w:t xml:space="preserve">Global Optimization: </w:t>
      </w:r>
      <w:r>
        <w:t>Eliminates resource contention deadlocks and greedy local optima.</w:t>
      </w:r>
    </w:p>
    <w:p w14:paraId="67E01A49" w14:textId="77777777" w:rsidR="007F2E8E" w:rsidRDefault="00000000">
      <w:pPr>
        <w:pStyle w:val="ListBullet"/>
        <w:spacing w:after="80"/>
      </w:pPr>
      <w:r>
        <w:rPr>
          <w:b/>
        </w:rPr>
        <w:t xml:space="preserve">Full Transparency: </w:t>
      </w:r>
      <w:r>
        <w:t>Provides complete search trace logs and explicit rejection audit reasons for medical committees.</w:t>
      </w:r>
    </w:p>
    <w:p w14:paraId="1B5D50F7" w14:textId="77777777" w:rsidR="007F2E8E" w:rsidRDefault="00000000">
      <w:pPr>
        <w:spacing w:before="280"/>
        <w:jc w:val="left"/>
      </w:pPr>
      <w:r>
        <w:rPr>
          <w:b/>
          <w:sz w:val="28"/>
        </w:rPr>
        <w:t>7.5 Limitations of the Current Implementation</w:t>
      </w:r>
    </w:p>
    <w:p w14:paraId="65F7E387" w14:textId="77777777" w:rsidR="007F2E8E" w:rsidRDefault="00000000">
      <w:pPr>
        <w:pStyle w:val="ListBullet"/>
        <w:spacing w:after="80"/>
      </w:pPr>
      <w:r>
        <w:rPr>
          <w:b/>
        </w:rPr>
        <w:t xml:space="preserve">Synthetic Dataset Base: </w:t>
      </w:r>
      <w:r>
        <w:t>The system currently operates on synthetic donor and recipient data. Validation on actual clinical registries (e.g., UNOS or NOTTO datasets) is required prior to live deployment.</w:t>
      </w:r>
    </w:p>
    <w:p w14:paraId="71E09D0A" w14:textId="77777777" w:rsidR="007F2E8E" w:rsidRDefault="00000000">
      <w:pPr>
        <w:pStyle w:val="ListBullet"/>
        <w:spacing w:after="80"/>
      </w:pPr>
      <w:r>
        <w:rPr>
          <w:b/>
        </w:rPr>
        <w:t xml:space="preserve">Static Distance Approximations: </w:t>
      </w:r>
      <w:r>
        <w:t>Transit hours are currently calculated using inter-city travel matrices. Real-time GPS traffic integration and flight path APIs can further refine transport estimates.</w:t>
      </w:r>
    </w:p>
    <w:p w14:paraId="50F57128" w14:textId="77777777" w:rsidR="007F2E8E" w:rsidRDefault="00000000">
      <w:pPr>
        <w:spacing w:before="280"/>
        <w:jc w:val="left"/>
      </w:pPr>
      <w:r>
        <w:rPr>
          <w:b/>
          <w:sz w:val="28"/>
        </w:rPr>
        <w:t>7.6 Future Research &amp; Development Directions</w:t>
      </w:r>
    </w:p>
    <w:p w14:paraId="7302F45A" w14:textId="77777777" w:rsidR="007F2E8E" w:rsidRDefault="00000000">
      <w:pPr>
        <w:pStyle w:val="ListBullet"/>
        <w:spacing w:after="80"/>
      </w:pPr>
      <w:r>
        <w:rPr>
          <w:b/>
        </w:rPr>
        <w:t xml:space="preserve">1. Machine Learning Survival Prediction: </w:t>
      </w:r>
      <w:r>
        <w:t>Integrate XGBoost or Random Forest survival probability models into the utility function to estimate 1-year and 5-year post-transplant graft survival.</w:t>
      </w:r>
    </w:p>
    <w:p w14:paraId="53652551" w14:textId="77777777" w:rsidR="007F2E8E" w:rsidRDefault="00000000">
      <w:pPr>
        <w:pStyle w:val="ListBullet"/>
        <w:spacing w:after="80"/>
      </w:pPr>
      <w:r>
        <w:rPr>
          <w:b/>
        </w:rPr>
        <w:t xml:space="preserve">2. Dynamic Waiting List Updates: </w:t>
      </w:r>
      <w:r>
        <w:t>Incorporate WebSocket event streaming to handle real-time candidate status updates (e.g., sudden patient deterioration or emergency status elevation).</w:t>
      </w:r>
    </w:p>
    <w:p w14:paraId="6A5581BE" w14:textId="77777777" w:rsidR="007F2E8E" w:rsidRDefault="00000000">
      <w:pPr>
        <w:pStyle w:val="ListBullet"/>
        <w:spacing w:after="80"/>
      </w:pPr>
      <w:r>
        <w:rPr>
          <w:b/>
        </w:rPr>
        <w:t xml:space="preserve">3. Paired Kidney Exchange (PKE) Loops: </w:t>
      </w:r>
      <w:r>
        <w:t>Extend the CSP formulation to detect multi-way living donor paired kidney exchange cycles across incompatible donor-recipient pairs.</w:t>
      </w:r>
    </w:p>
    <w:p w14:paraId="6D5F56BF" w14:textId="77777777" w:rsidR="007F2E8E" w:rsidRDefault="00000000">
      <w:pPr>
        <w:spacing w:before="280"/>
        <w:jc w:val="left"/>
      </w:pPr>
      <w:r>
        <w:rPr>
          <w:b/>
          <w:sz w:val="28"/>
        </w:rPr>
        <w:t>7.7 Impact on Healthcare &amp; Organ Allocation Ecosystem</w:t>
      </w:r>
    </w:p>
    <w:p w14:paraId="7D8FDFD5" w14:textId="77777777" w:rsidR="007F2E8E" w:rsidRDefault="00000000">
      <w:r>
        <w:t>This project demonstrates that artificial intelligence and CSP algorithms can transform organ transplantation allocation. By replacing decoupled, greedy decision-making with globally coordinated, audit-transparent AI matching, healthcare networks can save more lives, maximize graft survival, and ensure fair, transparent organ distribution.</w:t>
      </w:r>
    </w:p>
    <w:p w14:paraId="138AF7BA" w14:textId="77777777" w:rsidR="007F2E8E" w:rsidRDefault="00000000">
      <w:r>
        <w:br w:type="page"/>
      </w:r>
    </w:p>
    <w:p w14:paraId="554E4C19" w14:textId="77777777" w:rsidR="007F2E8E" w:rsidRDefault="00000000">
      <w:pPr>
        <w:spacing w:before="360" w:after="240"/>
        <w:jc w:val="center"/>
      </w:pPr>
      <w:r>
        <w:rPr>
          <w:b/>
          <w:sz w:val="32"/>
        </w:rPr>
        <w:lastRenderedPageBreak/>
        <w:t>APPENDIX &amp; EVALUATION RUBRICS</w:t>
      </w:r>
    </w:p>
    <w:p w14:paraId="37CA3765" w14:textId="77777777" w:rsidR="007F2E8E" w:rsidRDefault="00000000">
      <w:pPr>
        <w:spacing w:before="280"/>
        <w:jc w:val="left"/>
      </w:pPr>
      <w:r>
        <w:rPr>
          <w:b/>
          <w:sz w:val="28"/>
        </w:rPr>
        <w:t>Project Verification &amp; Evaluation Sign-Off</w:t>
      </w:r>
    </w:p>
    <w:p w14:paraId="63BBEF23" w14:textId="77777777" w:rsidR="007F2E8E" w:rsidRDefault="00000000">
      <w:r>
        <w:t>This document certifies that the Multi-Organ Donor-Recipient Matching Platform using Constraint Satisfaction Problems (CSP) has been fully implemented, tested, verified, and documented according to the academic standards of the course 23CS55C - ARTIFICIAL INTELLIGENCE.</w:t>
      </w:r>
    </w:p>
    <w:tbl>
      <w:tblPr>
        <w:tblW w:w="0" w:type="auto"/>
        <w:jc w:val="center"/>
        <w:tblLook w:val="04A0" w:firstRow="1" w:lastRow="0" w:firstColumn="1" w:lastColumn="0" w:noHBand="0" w:noVBand="1"/>
      </w:tblPr>
      <w:tblGrid>
        <w:gridCol w:w="3120"/>
        <w:gridCol w:w="3120"/>
        <w:gridCol w:w="3120"/>
      </w:tblGrid>
      <w:tr w:rsidR="007F2E8E" w14:paraId="3C02E368" w14:textId="77777777">
        <w:trPr>
          <w:jc w:val="center"/>
        </w:trPr>
        <w:tc>
          <w:tcPr>
            <w:tcW w:w="3120" w:type="dxa"/>
            <w:shd w:val="clear" w:color="auto" w:fill="EAEAEA"/>
          </w:tcPr>
          <w:p w14:paraId="3BD1FC90" w14:textId="77777777" w:rsidR="007F2E8E" w:rsidRDefault="00000000">
            <w:pPr>
              <w:jc w:val="center"/>
            </w:pPr>
            <w:r>
              <w:rPr>
                <w:b/>
                <w:sz w:val="22"/>
              </w:rPr>
              <w:t>Evaluation Criteria</w:t>
            </w:r>
          </w:p>
        </w:tc>
        <w:tc>
          <w:tcPr>
            <w:tcW w:w="3120" w:type="dxa"/>
            <w:shd w:val="clear" w:color="auto" w:fill="EAEAEA"/>
          </w:tcPr>
          <w:p w14:paraId="01D2FAE8" w14:textId="77777777" w:rsidR="007F2E8E" w:rsidRDefault="00000000">
            <w:pPr>
              <w:jc w:val="center"/>
            </w:pPr>
            <w:r>
              <w:rPr>
                <w:b/>
                <w:sz w:val="22"/>
              </w:rPr>
              <w:t>Maximum Marks</w:t>
            </w:r>
          </w:p>
        </w:tc>
        <w:tc>
          <w:tcPr>
            <w:tcW w:w="3120" w:type="dxa"/>
            <w:shd w:val="clear" w:color="auto" w:fill="EAEAEA"/>
          </w:tcPr>
          <w:p w14:paraId="15F03A8D" w14:textId="77777777" w:rsidR="007F2E8E" w:rsidRDefault="00000000">
            <w:pPr>
              <w:jc w:val="center"/>
            </w:pPr>
            <w:r>
              <w:rPr>
                <w:b/>
                <w:sz w:val="22"/>
              </w:rPr>
              <w:t>Marks Awarded</w:t>
            </w:r>
          </w:p>
        </w:tc>
      </w:tr>
      <w:tr w:rsidR="007F2E8E" w14:paraId="1243D5DA" w14:textId="77777777">
        <w:trPr>
          <w:jc w:val="center"/>
        </w:trPr>
        <w:tc>
          <w:tcPr>
            <w:tcW w:w="3120" w:type="dxa"/>
          </w:tcPr>
          <w:p w14:paraId="55DACF64" w14:textId="77777777" w:rsidR="007F2E8E" w:rsidRDefault="00000000">
            <w:pPr>
              <w:jc w:val="left"/>
            </w:pPr>
            <w:r>
              <w:rPr>
                <w:sz w:val="22"/>
              </w:rPr>
              <w:t>Innovation &amp; Problem Statement Formulation</w:t>
            </w:r>
          </w:p>
        </w:tc>
        <w:tc>
          <w:tcPr>
            <w:tcW w:w="3120" w:type="dxa"/>
          </w:tcPr>
          <w:p w14:paraId="46531B86" w14:textId="77777777" w:rsidR="007F2E8E" w:rsidRDefault="00000000">
            <w:pPr>
              <w:jc w:val="center"/>
            </w:pPr>
            <w:r>
              <w:rPr>
                <w:sz w:val="22"/>
              </w:rPr>
              <w:t>10</w:t>
            </w:r>
          </w:p>
        </w:tc>
        <w:tc>
          <w:tcPr>
            <w:tcW w:w="3120" w:type="dxa"/>
          </w:tcPr>
          <w:p w14:paraId="7D53C89B" w14:textId="77777777" w:rsidR="007F2E8E" w:rsidRDefault="00000000">
            <w:pPr>
              <w:jc w:val="center"/>
            </w:pPr>
            <w:r>
              <w:rPr>
                <w:sz w:val="22"/>
              </w:rPr>
              <w:t xml:space="preserve"> </w:t>
            </w:r>
          </w:p>
        </w:tc>
      </w:tr>
      <w:tr w:rsidR="007F2E8E" w14:paraId="5A2D63B1" w14:textId="77777777">
        <w:trPr>
          <w:jc w:val="center"/>
        </w:trPr>
        <w:tc>
          <w:tcPr>
            <w:tcW w:w="3120" w:type="dxa"/>
          </w:tcPr>
          <w:p w14:paraId="4F6FC344" w14:textId="77777777" w:rsidR="007F2E8E" w:rsidRDefault="00000000">
            <w:pPr>
              <w:jc w:val="left"/>
            </w:pPr>
            <w:r>
              <w:rPr>
                <w:sz w:val="22"/>
              </w:rPr>
              <w:t>Implementation &amp; Algorithmic Results</w:t>
            </w:r>
          </w:p>
        </w:tc>
        <w:tc>
          <w:tcPr>
            <w:tcW w:w="3120" w:type="dxa"/>
          </w:tcPr>
          <w:p w14:paraId="0DA2F4F4" w14:textId="77777777" w:rsidR="007F2E8E" w:rsidRDefault="00000000">
            <w:pPr>
              <w:jc w:val="center"/>
            </w:pPr>
            <w:r>
              <w:rPr>
                <w:sz w:val="22"/>
              </w:rPr>
              <w:t>10</w:t>
            </w:r>
          </w:p>
        </w:tc>
        <w:tc>
          <w:tcPr>
            <w:tcW w:w="3120" w:type="dxa"/>
          </w:tcPr>
          <w:p w14:paraId="3F9BE1AC" w14:textId="77777777" w:rsidR="007F2E8E" w:rsidRDefault="00000000">
            <w:pPr>
              <w:jc w:val="center"/>
            </w:pPr>
            <w:r>
              <w:rPr>
                <w:sz w:val="22"/>
              </w:rPr>
              <w:t xml:space="preserve"> </w:t>
            </w:r>
          </w:p>
        </w:tc>
      </w:tr>
      <w:tr w:rsidR="007F2E8E" w14:paraId="4F3166E6" w14:textId="77777777">
        <w:trPr>
          <w:jc w:val="center"/>
        </w:trPr>
        <w:tc>
          <w:tcPr>
            <w:tcW w:w="3120" w:type="dxa"/>
          </w:tcPr>
          <w:p w14:paraId="1A565FD6" w14:textId="77777777" w:rsidR="007F2E8E" w:rsidRDefault="00000000">
            <w:pPr>
              <w:jc w:val="left"/>
            </w:pPr>
            <w:r>
              <w:rPr>
                <w:sz w:val="22"/>
              </w:rPr>
              <w:t>Presentation &amp; Documentation Quality</w:t>
            </w:r>
          </w:p>
        </w:tc>
        <w:tc>
          <w:tcPr>
            <w:tcW w:w="3120" w:type="dxa"/>
          </w:tcPr>
          <w:p w14:paraId="7EA742BF" w14:textId="77777777" w:rsidR="007F2E8E" w:rsidRDefault="00000000">
            <w:pPr>
              <w:jc w:val="center"/>
            </w:pPr>
            <w:r>
              <w:rPr>
                <w:sz w:val="22"/>
              </w:rPr>
              <w:t>10</w:t>
            </w:r>
          </w:p>
        </w:tc>
        <w:tc>
          <w:tcPr>
            <w:tcW w:w="3120" w:type="dxa"/>
          </w:tcPr>
          <w:p w14:paraId="71B88774" w14:textId="77777777" w:rsidR="007F2E8E" w:rsidRDefault="00000000">
            <w:pPr>
              <w:jc w:val="center"/>
            </w:pPr>
            <w:r>
              <w:rPr>
                <w:sz w:val="22"/>
              </w:rPr>
              <w:t xml:space="preserve"> </w:t>
            </w:r>
          </w:p>
        </w:tc>
      </w:tr>
      <w:tr w:rsidR="007F2E8E" w14:paraId="0AF0F204" w14:textId="77777777">
        <w:trPr>
          <w:jc w:val="center"/>
        </w:trPr>
        <w:tc>
          <w:tcPr>
            <w:tcW w:w="3120" w:type="dxa"/>
          </w:tcPr>
          <w:p w14:paraId="354565D7" w14:textId="77777777" w:rsidR="007F2E8E" w:rsidRDefault="00000000">
            <w:pPr>
              <w:jc w:val="left"/>
            </w:pPr>
            <w:r>
              <w:rPr>
                <w:sz w:val="22"/>
              </w:rPr>
              <w:t>Viva Voce &amp; Technical Defense</w:t>
            </w:r>
          </w:p>
        </w:tc>
        <w:tc>
          <w:tcPr>
            <w:tcW w:w="3120" w:type="dxa"/>
          </w:tcPr>
          <w:p w14:paraId="4260AC3E" w14:textId="77777777" w:rsidR="007F2E8E" w:rsidRDefault="00000000">
            <w:pPr>
              <w:jc w:val="center"/>
            </w:pPr>
            <w:r>
              <w:rPr>
                <w:sz w:val="22"/>
              </w:rPr>
              <w:t>10</w:t>
            </w:r>
          </w:p>
        </w:tc>
        <w:tc>
          <w:tcPr>
            <w:tcW w:w="3120" w:type="dxa"/>
          </w:tcPr>
          <w:p w14:paraId="11BC96C6" w14:textId="77777777" w:rsidR="007F2E8E" w:rsidRDefault="00000000">
            <w:pPr>
              <w:jc w:val="center"/>
            </w:pPr>
            <w:r>
              <w:rPr>
                <w:sz w:val="22"/>
              </w:rPr>
              <w:t xml:space="preserve"> </w:t>
            </w:r>
          </w:p>
        </w:tc>
      </w:tr>
      <w:tr w:rsidR="007F2E8E" w14:paraId="37D54327" w14:textId="77777777">
        <w:trPr>
          <w:jc w:val="center"/>
        </w:trPr>
        <w:tc>
          <w:tcPr>
            <w:tcW w:w="3120" w:type="dxa"/>
          </w:tcPr>
          <w:p w14:paraId="58812CE3" w14:textId="77777777" w:rsidR="007F2E8E" w:rsidRDefault="00000000">
            <w:pPr>
              <w:jc w:val="left"/>
            </w:pPr>
            <w:r>
              <w:rPr>
                <w:b/>
                <w:sz w:val="22"/>
              </w:rPr>
              <w:t>TOTAL MARKS</w:t>
            </w:r>
          </w:p>
        </w:tc>
        <w:tc>
          <w:tcPr>
            <w:tcW w:w="3120" w:type="dxa"/>
          </w:tcPr>
          <w:p w14:paraId="6EA3EB76" w14:textId="77777777" w:rsidR="007F2E8E" w:rsidRDefault="00000000">
            <w:pPr>
              <w:jc w:val="center"/>
            </w:pPr>
            <w:r>
              <w:rPr>
                <w:b/>
                <w:sz w:val="22"/>
              </w:rPr>
              <w:t>40</w:t>
            </w:r>
          </w:p>
        </w:tc>
        <w:tc>
          <w:tcPr>
            <w:tcW w:w="3120" w:type="dxa"/>
          </w:tcPr>
          <w:p w14:paraId="218CF665" w14:textId="77777777" w:rsidR="007F2E8E" w:rsidRDefault="00000000">
            <w:pPr>
              <w:jc w:val="center"/>
            </w:pPr>
            <w:r>
              <w:rPr>
                <w:b/>
                <w:sz w:val="22"/>
              </w:rPr>
              <w:t xml:space="preserve"> </w:t>
            </w:r>
          </w:p>
        </w:tc>
      </w:tr>
    </w:tbl>
    <w:p w14:paraId="0B7E0D6E" w14:textId="77777777" w:rsidR="007F2E8E" w:rsidRDefault="00000000">
      <w:r>
        <w:br/>
      </w:r>
      <w:r>
        <w:br/>
        <w:t>Signature of Course Instructor: ___________________________        Date: _______________</w:t>
      </w:r>
    </w:p>
    <w:sectPr w:rsidR="007F2E8E" w:rsidSect="00BD787C">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5338816">
    <w:abstractNumId w:val="8"/>
  </w:num>
  <w:num w:numId="2" w16cid:durableId="1213928162">
    <w:abstractNumId w:val="6"/>
  </w:num>
  <w:num w:numId="3" w16cid:durableId="1560094874">
    <w:abstractNumId w:val="5"/>
  </w:num>
  <w:num w:numId="4" w16cid:durableId="1846899968">
    <w:abstractNumId w:val="4"/>
  </w:num>
  <w:num w:numId="5" w16cid:durableId="1551073195">
    <w:abstractNumId w:val="7"/>
  </w:num>
  <w:num w:numId="6" w16cid:durableId="732508283">
    <w:abstractNumId w:val="3"/>
  </w:num>
  <w:num w:numId="7" w16cid:durableId="1133787508">
    <w:abstractNumId w:val="2"/>
  </w:num>
  <w:num w:numId="8" w16cid:durableId="680594327">
    <w:abstractNumId w:val="1"/>
  </w:num>
  <w:num w:numId="9" w16cid:durableId="1049380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2E8E"/>
    <w:rsid w:val="00844237"/>
    <w:rsid w:val="009F0287"/>
    <w:rsid w:val="00AA1D8D"/>
    <w:rsid w:val="00B036B5"/>
    <w:rsid w:val="00B47730"/>
    <w:rsid w:val="00BD787C"/>
    <w:rsid w:val="00CB0664"/>
    <w:rsid w:val="00ED2EF2"/>
    <w:rsid w:val="00FC693F"/>
    <w:rsid w:val="00FF3D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16D27A"/>
  <w14:defaultImageDpi w14:val="300"/>
  <w15:docId w15:val="{C914FCC1-660C-4E0E-8633-4F66332D3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D2EF2"/>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30</Pages>
  <Words>5180</Words>
  <Characters>29526</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Thangamalar R</cp:lastModifiedBy>
  <cp:revision>3</cp:revision>
  <dcterms:created xsi:type="dcterms:W3CDTF">2013-12-23T23:15:00Z</dcterms:created>
  <dcterms:modified xsi:type="dcterms:W3CDTF">2026-10-07T04:01:00Z</dcterms:modified>
  <cp:category/>
</cp:coreProperties>
</file>