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7EC" w:rsidRDefault="00B417EC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-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Thế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nào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là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thẻ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(tag</w:t>
      </w:r>
      <w:proofErr w:type="gram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) ?</w:t>
      </w:r>
      <w:proofErr w:type="gramEnd"/>
    </w:p>
    <w:p w:rsidR="00180083" w:rsidRPr="00180083" w:rsidRDefault="00180083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180083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html</w:t>
      </w:r>
      <w:proofErr w:type="gram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ngôn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ngữ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đánh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dấu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(markup language),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ngôn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ngữ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đánh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dấu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nhóm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thẻ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đánh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dấu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tag), HTML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thẻ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mô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tả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333333"/>
          <w:sz w:val="24"/>
          <w:szCs w:val="24"/>
        </w:rPr>
        <w:t>trang</w:t>
      </w:r>
      <w:proofErr w:type="spellEnd"/>
      <w:r w:rsidRPr="00180083">
        <w:rPr>
          <w:rFonts w:ascii="Times New Roman" w:hAnsi="Times New Roman" w:cs="Times New Roman"/>
          <w:color w:val="333333"/>
          <w:sz w:val="24"/>
          <w:szCs w:val="24"/>
        </w:rPr>
        <w:t xml:space="preserve"> web.</w:t>
      </w:r>
    </w:p>
    <w:p w:rsidR="00B417EC" w:rsidRPr="00180083" w:rsidRDefault="00B417E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ECF9F9"/>
        </w:rPr>
      </w:pPr>
      <w:bookmarkStart w:id="0" w:name="_GoBack"/>
      <w:bookmarkEnd w:id="0"/>
      <w:r w:rsidRPr="00180083">
        <w:rPr>
          <w:rFonts w:ascii="Times New Roman" w:hAnsi="Times New Roman" w:cs="Times New Roman"/>
          <w:color w:val="1D2129"/>
          <w:sz w:val="24"/>
          <w:szCs w:val="24"/>
        </w:rPr>
        <w:br/>
      </w:r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-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Học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về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thẻ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sau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cho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biết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tác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dụng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và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cách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sử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dụng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chúng</w:t>
      </w:r>
      <w:proofErr w:type="spellEnd"/>
      <w:r w:rsidRPr="0018008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17EC" w:rsidRPr="00180083" w:rsidTr="00B417EC">
        <w:tc>
          <w:tcPr>
            <w:tcW w:w="3192" w:type="dxa"/>
          </w:tcPr>
          <w:p w:rsidR="00B417EC" w:rsidRPr="00180083" w:rsidRDefault="00B417E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CF9F9"/>
              </w:rPr>
            </w:pPr>
            <w:r w:rsidRPr="00180083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&lt;a&gt;:</w:t>
            </w:r>
          </w:p>
        </w:tc>
        <w:tc>
          <w:tcPr>
            <w:tcW w:w="3192" w:type="dxa"/>
          </w:tcPr>
          <w:p w:rsidR="00B417EC" w:rsidRPr="00180083" w:rsidRDefault="00B417EC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&lt;a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href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="#"&gt;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Đây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là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link&lt;/a&gt;</w:t>
            </w:r>
          </w:p>
        </w:tc>
        <w:tc>
          <w:tcPr>
            <w:tcW w:w="3192" w:type="dxa"/>
          </w:tcPr>
          <w:p w:rsidR="00B417EC" w:rsidRPr="00180083" w:rsidRDefault="00B417E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CF9F9"/>
              </w:rPr>
            </w:pPr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Tag &lt;a&gt;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xác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định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một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siêu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liên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kết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(hyperlink).</w:t>
            </w:r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</w:tr>
      <w:tr w:rsidR="00B417EC" w:rsidRPr="00180083" w:rsidTr="00B417EC">
        <w:tc>
          <w:tcPr>
            <w:tcW w:w="3192" w:type="dxa"/>
          </w:tcPr>
          <w:p w:rsidR="00B417EC" w:rsidRPr="00180083" w:rsidRDefault="00B417E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CF9F9"/>
              </w:rPr>
            </w:pPr>
            <w:r w:rsidRPr="00180083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&lt;</w:t>
            </w:r>
            <w:proofErr w:type="spellStart"/>
            <w:r w:rsidRPr="00180083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img</w:t>
            </w:r>
            <w:proofErr w:type="spellEnd"/>
            <w:r w:rsidRPr="00180083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&gt;</w:t>
            </w:r>
          </w:p>
        </w:tc>
        <w:tc>
          <w:tcPr>
            <w:tcW w:w="3192" w:type="dxa"/>
          </w:tcPr>
          <w:p w:rsidR="00B417EC" w:rsidRPr="00180083" w:rsidRDefault="00B417EC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&lt;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img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src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="</w:t>
            </w:r>
            <w:r w:rsidR="0042144D"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Link/</w:t>
            </w:r>
            <w:proofErr w:type="spellStart"/>
            <w:r w:rsidR="0042144D"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ảnh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" alt="" /&gt;</w:t>
            </w:r>
          </w:p>
        </w:tc>
        <w:tc>
          <w:tcPr>
            <w:tcW w:w="3192" w:type="dxa"/>
          </w:tcPr>
          <w:p w:rsidR="00B417EC" w:rsidRPr="00B417EC" w:rsidRDefault="00B417EC" w:rsidP="00B417EC">
            <w:pPr>
              <w:numPr>
                <w:ilvl w:val="0"/>
                <w:numId w:val="2"/>
              </w:numPr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Tag &lt;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img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/&gt;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dùng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để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nhúng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một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image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vào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văn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bản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HTML</w:t>
            </w:r>
          </w:p>
          <w:p w:rsidR="00B417EC" w:rsidRPr="00180083" w:rsidRDefault="00B417E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CF9F9"/>
              </w:rPr>
            </w:pPr>
          </w:p>
        </w:tc>
      </w:tr>
      <w:tr w:rsidR="00B417EC" w:rsidRPr="00180083" w:rsidTr="00B417EC">
        <w:tc>
          <w:tcPr>
            <w:tcW w:w="3192" w:type="dxa"/>
          </w:tcPr>
          <w:p w:rsidR="00B417EC" w:rsidRPr="00180083" w:rsidRDefault="00B417E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CF9F9"/>
              </w:rPr>
            </w:pPr>
            <w:r w:rsidRPr="00180083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&lt;div&gt;</w:t>
            </w:r>
          </w:p>
        </w:tc>
        <w:tc>
          <w:tcPr>
            <w:tcW w:w="3192" w:type="dxa"/>
          </w:tcPr>
          <w:p w:rsidR="00B417EC" w:rsidRPr="00180083" w:rsidRDefault="0042144D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&lt;div&gt;</w:t>
            </w:r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  <w:t>&lt;h3&gt;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Đây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là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tiêu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đề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&lt;/h3&gt;</w:t>
            </w:r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  <w:t>&lt;p&gt;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Đây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là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đoạn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văn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.&lt;/p&gt;</w:t>
            </w:r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  <w:t>&lt;/div&gt;</w:t>
            </w:r>
          </w:p>
          <w:p w:rsidR="00180083" w:rsidRPr="00180083" w:rsidRDefault="0018008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3192" w:type="dxa"/>
          </w:tcPr>
          <w:p w:rsidR="00B417EC" w:rsidRPr="00B417EC" w:rsidRDefault="00B417EC" w:rsidP="00B417EC">
            <w:pPr>
              <w:numPr>
                <w:ilvl w:val="0"/>
                <w:numId w:val="3"/>
              </w:numPr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Tag &lt;div&gt;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định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nghĩa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một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phân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chia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khu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vực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hay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một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vùng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trong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văn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bản</w:t>
            </w:r>
            <w:proofErr w:type="spellEnd"/>
            <w:r w:rsidRPr="00B417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HTML.</w:t>
            </w:r>
          </w:p>
          <w:p w:rsidR="00B417EC" w:rsidRPr="00180083" w:rsidRDefault="00B417E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CF9F9"/>
              </w:rPr>
            </w:pPr>
          </w:p>
        </w:tc>
      </w:tr>
      <w:tr w:rsidR="00B417EC" w:rsidRPr="00180083" w:rsidTr="00B417EC">
        <w:tc>
          <w:tcPr>
            <w:tcW w:w="3192" w:type="dxa"/>
          </w:tcPr>
          <w:p w:rsidR="00B417EC" w:rsidRPr="00180083" w:rsidRDefault="0042144D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CF9F9"/>
              </w:rPr>
            </w:pPr>
            <w:r w:rsidRPr="00180083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&lt;</w:t>
            </w:r>
            <w:proofErr w:type="spellStart"/>
            <w:r w:rsidRPr="00180083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br</w:t>
            </w:r>
            <w:proofErr w:type="spellEnd"/>
            <w:r w:rsidRPr="00180083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&gt;</w:t>
            </w:r>
          </w:p>
        </w:tc>
        <w:tc>
          <w:tcPr>
            <w:tcW w:w="3192" w:type="dxa"/>
          </w:tcPr>
          <w:p w:rsidR="00B417EC" w:rsidRPr="00180083" w:rsidRDefault="0018008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&lt;p&gt;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Dòng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text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dài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cần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xuống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hàng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&lt;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br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/&gt;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Đã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xuống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hàng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.&lt;/p&gt;</w:t>
            </w:r>
          </w:p>
        </w:tc>
        <w:tc>
          <w:tcPr>
            <w:tcW w:w="3192" w:type="dxa"/>
          </w:tcPr>
          <w:p w:rsidR="00B417EC" w:rsidRPr="00180083" w:rsidRDefault="0018008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CF9F9"/>
              </w:rPr>
            </w:pP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ag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&lt;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br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/&gt;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là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tag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dùng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để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xuống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hàng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trong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cùng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đoạn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văn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giống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phím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"Enter"</w:t>
            </w:r>
          </w:p>
        </w:tc>
      </w:tr>
      <w:tr w:rsidR="00B417EC" w:rsidRPr="00180083" w:rsidTr="00B417EC">
        <w:tc>
          <w:tcPr>
            <w:tcW w:w="3192" w:type="dxa"/>
          </w:tcPr>
          <w:p w:rsidR="00B417EC" w:rsidRPr="00180083" w:rsidRDefault="0018008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CF9F9"/>
              </w:rPr>
            </w:pPr>
            <w:r w:rsidRPr="00180083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&lt;</w:t>
            </w:r>
            <w:proofErr w:type="spellStart"/>
            <w:r w:rsidRPr="00180083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ul</w:t>
            </w:r>
            <w:proofErr w:type="spellEnd"/>
            <w:r w:rsidRPr="00180083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&gt;</w:t>
            </w:r>
          </w:p>
        </w:tc>
        <w:tc>
          <w:tcPr>
            <w:tcW w:w="3192" w:type="dxa"/>
          </w:tcPr>
          <w:p w:rsidR="00B417EC" w:rsidRDefault="0018008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&lt;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ul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&gt;</w:t>
            </w:r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  <w:t>&lt;li&gt;&lt;/li&gt;</w:t>
            </w:r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  <w:t>&lt;/</w:t>
            </w:r>
            <w:proofErr w:type="spellStart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ul</w:t>
            </w:r>
            <w:proofErr w:type="spellEnd"/>
            <w:r w:rsidRPr="001800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&gt;</w:t>
            </w:r>
          </w:p>
          <w:p w:rsidR="00180083" w:rsidRPr="00180083" w:rsidRDefault="00180083" w:rsidP="00180083">
            <w:pPr>
              <w:numPr>
                <w:ilvl w:val="0"/>
                <w:numId w:val="5"/>
              </w:numPr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:</w:t>
            </w:r>
          </w:p>
          <w:p w:rsidR="00180083" w:rsidRPr="00180083" w:rsidRDefault="00180083" w:rsidP="00180083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18008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Xhtml</w:t>
            </w:r>
            <w:proofErr w:type="spellEnd"/>
          </w:p>
          <w:p w:rsidR="00180083" w:rsidRPr="00180083" w:rsidRDefault="00180083" w:rsidP="00180083">
            <w:pPr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8008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Xhtml</w:t>
            </w:r>
            <w:proofErr w:type="spellEnd"/>
          </w:p>
          <w:p w:rsidR="00180083" w:rsidRPr="00180083" w:rsidRDefault="0018008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CF9F9"/>
              </w:rPr>
            </w:pPr>
          </w:p>
        </w:tc>
        <w:tc>
          <w:tcPr>
            <w:tcW w:w="3192" w:type="dxa"/>
          </w:tcPr>
          <w:p w:rsidR="00180083" w:rsidRPr="00180083" w:rsidRDefault="00180083" w:rsidP="00180083">
            <w:pPr>
              <w:numPr>
                <w:ilvl w:val="0"/>
                <w:numId w:val="4"/>
              </w:numPr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Tag &lt;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ul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&gt; 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sử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dụng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để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tạo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danh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sách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không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có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thứ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tự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180083" w:rsidRPr="00180083" w:rsidRDefault="00180083" w:rsidP="00180083">
            <w:pPr>
              <w:numPr>
                <w:ilvl w:val="0"/>
                <w:numId w:val="4"/>
              </w:numPr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180083" w:rsidRPr="00180083" w:rsidRDefault="00180083" w:rsidP="00180083">
            <w:pPr>
              <w:numPr>
                <w:ilvl w:val="0"/>
                <w:numId w:val="4"/>
              </w:numPr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Tag &lt;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ul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&gt; 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được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sử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dụng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kèm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với</w:t>
            </w:r>
            <w:proofErr w:type="spellEnd"/>
            <w:r w:rsidRPr="001800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tag </w:t>
            </w:r>
            <w:hyperlink r:id="rId6" w:history="1">
              <w:r w:rsidRPr="00180083">
                <w:rPr>
                  <w:rFonts w:ascii="Times New Roman" w:eastAsia="Times New Roman" w:hAnsi="Times New Roman" w:cs="Times New Roman"/>
                  <w:color w:val="1A5EBA"/>
                  <w:sz w:val="24"/>
                  <w:szCs w:val="24"/>
                </w:rPr>
                <w:t>&lt;li&gt;</w:t>
              </w:r>
            </w:hyperlink>
          </w:p>
          <w:p w:rsidR="00B417EC" w:rsidRPr="00180083" w:rsidRDefault="00B417E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ECF9F9"/>
              </w:rPr>
            </w:pPr>
          </w:p>
        </w:tc>
      </w:tr>
    </w:tbl>
    <w:p w:rsidR="00B417EC" w:rsidRPr="00180083" w:rsidRDefault="00B417EC">
      <w:pPr>
        <w:rPr>
          <w:rFonts w:ascii="Times New Roman" w:hAnsi="Times New Roman" w:cs="Times New Roman"/>
          <w:sz w:val="24"/>
          <w:szCs w:val="24"/>
        </w:rPr>
      </w:pPr>
    </w:p>
    <w:sectPr w:rsidR="00B417EC" w:rsidRPr="0018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74791"/>
    <w:multiLevelType w:val="multilevel"/>
    <w:tmpl w:val="90F4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B5F0B"/>
    <w:multiLevelType w:val="multilevel"/>
    <w:tmpl w:val="FE7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9E2196"/>
    <w:multiLevelType w:val="multilevel"/>
    <w:tmpl w:val="73D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EC3988"/>
    <w:multiLevelType w:val="multilevel"/>
    <w:tmpl w:val="B95A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663EE2"/>
    <w:multiLevelType w:val="multilevel"/>
    <w:tmpl w:val="2EC2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6B48DC"/>
    <w:multiLevelType w:val="hybridMultilevel"/>
    <w:tmpl w:val="DEBEE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6D"/>
    <w:rsid w:val="00180083"/>
    <w:rsid w:val="0042144D"/>
    <w:rsid w:val="00A32F6D"/>
    <w:rsid w:val="00B417EC"/>
    <w:rsid w:val="00D51CAA"/>
    <w:rsid w:val="00D8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1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17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7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17EC"/>
  </w:style>
  <w:style w:type="table" w:styleId="TableGrid">
    <w:name w:val="Table Grid"/>
    <w:basedOn w:val="TableNormal"/>
    <w:uiPriority w:val="59"/>
    <w:rsid w:val="00B41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800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0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1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17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7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17EC"/>
  </w:style>
  <w:style w:type="table" w:styleId="TableGrid">
    <w:name w:val="Table Grid"/>
    <w:basedOn w:val="TableNormal"/>
    <w:uiPriority w:val="59"/>
    <w:rsid w:val="00B41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800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0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cwebchuan.com/reference/tag/tag_li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TGS</dc:creator>
  <cp:keywords/>
  <dc:description/>
  <cp:lastModifiedBy>TGS</cp:lastModifiedBy>
  <cp:revision>2</cp:revision>
  <dcterms:created xsi:type="dcterms:W3CDTF">2017-06-18T04:27:00Z</dcterms:created>
  <dcterms:modified xsi:type="dcterms:W3CDTF">2017-06-18T05:30:00Z</dcterms:modified>
</cp:coreProperties>
</file>