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FF6" w:rsidRDefault="00105F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90" w:type="dxa"/>
        <w:tblLayout w:type="fixed"/>
        <w:tblLook w:val="0000" w:firstRow="0" w:lastRow="0" w:firstColumn="0" w:lastColumn="0" w:noHBand="0" w:noVBand="0"/>
      </w:tblPr>
      <w:tblGrid>
        <w:gridCol w:w="4410"/>
        <w:gridCol w:w="5580"/>
      </w:tblGrid>
      <w:tr w:rsidR="00105FF6">
        <w:tc>
          <w:tcPr>
            <w:tcW w:w="4410" w:type="dxa"/>
          </w:tcPr>
          <w:p w:rsidR="00105FF6" w:rsidRDefault="00000000">
            <w:pPr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ĐƠN VỊ: </w:t>
            </w:r>
            <w:r w:rsidR="0090005B">
              <w:rPr>
                <w:b/>
                <w:color w:val="000000"/>
                <w:sz w:val="26"/>
                <w:szCs w:val="26"/>
              </w:rPr>
              <w:fldChar w:fldCharType="begin"/>
            </w:r>
            <w:r w:rsidR="0090005B">
              <w:rPr>
                <w:b/>
                <w:color w:val="000000"/>
                <w:sz w:val="26"/>
                <w:szCs w:val="26"/>
              </w:rPr>
              <w:instrText xml:space="preserve"> MERGEFIELD $!data.tenDvi \* MERGEFORMAT </w:instrText>
            </w:r>
            <w:r w:rsidR="0090005B">
              <w:rPr>
                <w:b/>
                <w:color w:val="000000"/>
                <w:sz w:val="26"/>
                <w:szCs w:val="26"/>
              </w:rPr>
              <w:fldChar w:fldCharType="separate"/>
            </w:r>
            <w:r w:rsidR="0090005B">
              <w:rPr>
                <w:b/>
                <w:noProof/>
                <w:color w:val="000000"/>
                <w:sz w:val="26"/>
                <w:szCs w:val="26"/>
              </w:rPr>
              <w:t>«$!data.tenDvi»</w:t>
            </w:r>
            <w:r w:rsidR="0090005B"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580" w:type="dxa"/>
          </w:tcPr>
          <w:p w:rsidR="00105FF6" w:rsidRDefault="00000000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Mẫu số C84-HD</w:t>
            </w:r>
          </w:p>
        </w:tc>
      </w:tr>
      <w:tr w:rsidR="00105FF6">
        <w:tc>
          <w:tcPr>
            <w:tcW w:w="4410" w:type="dxa"/>
          </w:tcPr>
          <w:p w:rsidR="00105FF6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Mã QHNS: </w:t>
            </w:r>
            <w:r w:rsidR="0090005B">
              <w:rPr>
                <w:color w:val="000000"/>
                <w:sz w:val="26"/>
                <w:szCs w:val="26"/>
              </w:rPr>
              <w:fldChar w:fldCharType="begin"/>
            </w:r>
            <w:r w:rsidR="0090005B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90005B">
              <w:rPr>
                <w:color w:val="000000"/>
                <w:sz w:val="26"/>
                <w:szCs w:val="26"/>
              </w:rPr>
              <w:fldChar w:fldCharType="separate"/>
            </w:r>
            <w:r w:rsidR="0090005B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90005B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580" w:type="dxa"/>
          </w:tcPr>
          <w:p w:rsidR="00105FF6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(Ban hành kèm theo Thông tư số 108/2018/TT-BTC</w:t>
            </w:r>
          </w:p>
        </w:tc>
      </w:tr>
      <w:tr w:rsidR="00105FF6">
        <w:tc>
          <w:tcPr>
            <w:tcW w:w="4410" w:type="dxa"/>
          </w:tcPr>
          <w:p w:rsidR="00105FF6" w:rsidRDefault="00105FF6">
            <w:pPr>
              <w:jc w:val="center"/>
              <w:rPr>
                <w:color w:val="000000"/>
              </w:rPr>
            </w:pPr>
          </w:p>
        </w:tc>
        <w:tc>
          <w:tcPr>
            <w:tcW w:w="5580" w:type="dxa"/>
          </w:tcPr>
          <w:p w:rsidR="00105FF6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ngày 15/11/2018 của Bộ Tài chính)</w:t>
            </w:r>
          </w:p>
        </w:tc>
      </w:tr>
    </w:tbl>
    <w:p w:rsidR="00105FF6" w:rsidRDefault="00105FF6">
      <w:pPr>
        <w:rPr>
          <w:color w:val="000000"/>
        </w:rPr>
      </w:pPr>
    </w:p>
    <w:p w:rsidR="00105FF6" w:rsidRDefault="00000000">
      <w:pPr>
        <w:jc w:val="center"/>
        <w:rPr>
          <w:b/>
          <w:color w:val="000000"/>
        </w:rPr>
      </w:pPr>
      <w:r>
        <w:rPr>
          <w:b/>
          <w:color w:val="000000"/>
        </w:rPr>
        <w:t>PHIẾU KIỂM NGHIỆM CHẤT LƯỢNG [LOẠI HÀNG DTQG] DỰ TRỮ QUỐC GIA</w:t>
      </w:r>
      <w:r>
        <w:rPr>
          <w:color w:val="000000"/>
          <w:sz w:val="26"/>
          <w:szCs w:val="26"/>
        </w:rPr>
        <w:tab/>
      </w:r>
    </w:p>
    <w:p w:rsidR="00105FF6" w:rsidRDefault="00000000">
      <w:pPr>
        <w:spacing w:before="120"/>
        <w:ind w:left="3119"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Số: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$!data.soPhieu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«$!data.soPhieu»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000000">
      <w:pPr>
        <w:ind w:left="3600"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ab/>
      </w:r>
    </w:p>
    <w:p w:rsidR="00105FF6" w:rsidRDefault="00000000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Ngăn, lô kho: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$!data.tenNganKho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«$!data.tenNganKho»</w:t>
      </w:r>
      <w:r w:rsidR="00DD66B8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/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$!data.tenLoKho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«$!data.tenLoKho»</w:t>
      </w:r>
      <w:r w:rsidR="00DD66B8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r w:rsidR="00DD66B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Nhà</w:t>
      </w:r>
      <w:r w:rsidR="00DD66B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kho: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$!data.tenNhaKho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«$!data.tenNhaKho»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000000">
      <w:pPr>
        <w:spacing w:before="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Điểm kho:</w:t>
      </w:r>
      <w:r w:rsidR="00DD66B8">
        <w:rPr>
          <w:color w:val="000000"/>
          <w:sz w:val="26"/>
          <w:szCs w:val="26"/>
        </w:rPr>
        <w:t xml:space="preserve">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$!data.tenDiemKho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«$!data.tenDiemKho»</w:t>
      </w:r>
      <w:r w:rsidR="00DD66B8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ab/>
        <w:t xml:space="preserve">Chi cục: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$!data.tenDvi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«$!data.tenDvi»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000000">
      <w:pPr>
        <w:spacing w:before="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Số lượng hàng bảo quản: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$!data.soLuongHangBaoQuan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«$!data.soLuongHangBaoQuan»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000000">
      <w:pPr>
        <w:spacing w:before="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Hình thức bảo quản: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$!data.hinhThucKeLot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«$!data.hinhThucKeLot»</w:t>
      </w:r>
      <w:r w:rsidR="00DD66B8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/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$!data.hinhThucBq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«$!data.hinhThucBq»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000000">
      <w:pPr>
        <w:spacing w:before="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Thủ kho: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$!data.tenThuKho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«$!data.tenThuKho»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000000">
      <w:pPr>
        <w:spacing w:before="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Ngày lấy mẫu: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$!data.ngayLayMau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«$!data.ngayLayMau»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000000">
      <w:pPr>
        <w:spacing w:before="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Ngày kiểm nghiệm mẫu: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$!data.ngayKiem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«$!data.ngayKiem»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105FF6">
      <w:pPr>
        <w:rPr>
          <w:b/>
          <w:color w:val="000000"/>
        </w:rPr>
      </w:pPr>
    </w:p>
    <w:p w:rsidR="00105FF6" w:rsidRDefault="00000000">
      <w:pPr>
        <w:spacing w:before="240" w:after="240"/>
        <w:rPr>
          <w:b/>
          <w:color w:val="000000"/>
        </w:rPr>
      </w:pPr>
      <w:r>
        <w:rPr>
          <w:b/>
          <w:color w:val="000000"/>
        </w:rPr>
        <w:t>Kết quả phân tích chỉ tiêu chất lượng</w:t>
      </w:r>
    </w:p>
    <w:tbl>
      <w:tblPr>
        <w:tblStyle w:val="a0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2938"/>
        <w:gridCol w:w="1530"/>
        <w:gridCol w:w="1440"/>
        <w:gridCol w:w="1620"/>
        <w:gridCol w:w="1620"/>
      </w:tblGrid>
      <w:tr w:rsidR="00105FF6">
        <w:tc>
          <w:tcPr>
            <w:tcW w:w="747" w:type="dxa"/>
            <w:vAlign w:val="center"/>
          </w:tcPr>
          <w:p w:rsidR="00105FF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2938" w:type="dxa"/>
            <w:vAlign w:val="center"/>
          </w:tcPr>
          <w:p w:rsidR="00105FF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Chỉ tiêu chất lượng</w:t>
            </w:r>
          </w:p>
        </w:tc>
        <w:tc>
          <w:tcPr>
            <w:tcW w:w="1530" w:type="dxa"/>
            <w:vAlign w:val="center"/>
          </w:tcPr>
          <w:p w:rsidR="00105FF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Chỉ số chất lượng theo QCVN 14: 2020/BTC</w:t>
            </w:r>
          </w:p>
        </w:tc>
        <w:tc>
          <w:tcPr>
            <w:tcW w:w="1440" w:type="dxa"/>
            <w:vAlign w:val="center"/>
          </w:tcPr>
          <w:p w:rsidR="00105FF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Kết quả phân tích</w:t>
            </w:r>
          </w:p>
        </w:tc>
        <w:tc>
          <w:tcPr>
            <w:tcW w:w="1620" w:type="dxa"/>
            <w:vAlign w:val="center"/>
          </w:tcPr>
          <w:p w:rsidR="00105FF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Phương pháp kiểm tra chất lượng</w:t>
            </w:r>
          </w:p>
        </w:tc>
        <w:tc>
          <w:tcPr>
            <w:tcW w:w="1620" w:type="dxa"/>
            <w:vAlign w:val="center"/>
          </w:tcPr>
          <w:p w:rsidR="00105FF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Đánh giá</w:t>
            </w:r>
          </w:p>
        </w:tc>
      </w:tr>
      <w:tr w:rsidR="00105FF6">
        <w:tc>
          <w:tcPr>
            <w:tcW w:w="747" w:type="dxa"/>
            <w:vAlign w:val="center"/>
          </w:tcPr>
          <w:p w:rsidR="00105FF6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$!d.stt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«$!d.stt»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938" w:type="dxa"/>
            <w:vAlign w:val="center"/>
          </w:tcPr>
          <w:p w:rsidR="00105FF6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@before-row#foreach($d in $data.dcnbPhieuKnChatLuongDtls)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«@before-row#foreach($d»</w:t>
            </w:r>
            <w:r>
              <w:rPr>
                <w:color w:val="000000"/>
              </w:rPr>
              <w:fldChar w:fldCharType="end"/>
            </w:r>
          </w:p>
          <w:p w:rsidR="00DD66B8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$!d.chiTieuCl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«$!d.chiTieuCl»</w:t>
            </w:r>
            <w:r>
              <w:rPr>
                <w:color w:val="000000"/>
              </w:rPr>
              <w:fldChar w:fldCharType="end"/>
            </w:r>
          </w:p>
          <w:p w:rsidR="00DD66B8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@after-row#end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«@after-row#end»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105FF6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$!d.chiSoCl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«$!d.chiSoCl»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105FF6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$!d.ketQuaPt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«$!d.ketQuaPt»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105FF6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$!d.phuongPhap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«$!d.phuongPhap»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105FF6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$!d.danhGia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«$!d.danhGia»</w:t>
            </w:r>
            <w:r>
              <w:rPr>
                <w:color w:val="000000"/>
              </w:rPr>
              <w:fldChar w:fldCharType="end"/>
            </w:r>
          </w:p>
        </w:tc>
      </w:tr>
    </w:tbl>
    <w:p w:rsidR="00105FF6" w:rsidRDefault="00105FF6">
      <w:pPr>
        <w:rPr>
          <w:b/>
          <w:color w:val="000000"/>
        </w:rPr>
      </w:pPr>
    </w:p>
    <w:p w:rsidR="00105FF6" w:rsidRDefault="00000000">
      <w:pPr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Kết luận:</w:t>
      </w:r>
      <w:r>
        <w:rPr>
          <w:color w:val="000000"/>
          <w:sz w:val="26"/>
          <w:szCs w:val="26"/>
        </w:rPr>
        <w:t xml:space="preserve">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$!data.nhanXetKetLuan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«$!data.nhanXetKetLuan»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105FF6">
      <w:pPr>
        <w:rPr>
          <w:color w:val="000000"/>
          <w:sz w:val="26"/>
          <w:szCs w:val="26"/>
        </w:rPr>
      </w:pPr>
    </w:p>
    <w:p w:rsidR="00105FF6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Phiếu kiểm nghiệm được lập thành 03 bản có giá trị pháp lý như nhau:</w:t>
      </w:r>
    </w:p>
    <w:p w:rsidR="00105FF6" w:rsidRDefault="00000000">
      <w:pPr>
        <w:spacing w:before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- 01 bản bộ phận kỹ thuật lưu;</w:t>
      </w:r>
    </w:p>
    <w:p w:rsidR="00105FF6" w:rsidRDefault="00000000">
      <w:pPr>
        <w:spacing w:before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- 01 bản kế toán lưu;</w:t>
      </w:r>
    </w:p>
    <w:p w:rsidR="00105FF6" w:rsidRDefault="00000000">
      <w:pPr>
        <w:spacing w:before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- 01 bản thủ kho lưu.</w:t>
      </w:r>
    </w:p>
    <w:p w:rsidR="00105FF6" w:rsidRDefault="00105FF6">
      <w:pPr>
        <w:spacing w:before="80"/>
        <w:rPr>
          <w:color w:val="000000"/>
          <w:sz w:val="26"/>
          <w:szCs w:val="26"/>
        </w:rPr>
      </w:pPr>
    </w:p>
    <w:p w:rsidR="00105FF6" w:rsidRDefault="00000000">
      <w:pPr>
        <w:spacing w:before="40"/>
        <w:jc w:val="right"/>
        <w:rPr>
          <w:color w:val="000000"/>
          <w:sz w:val="26"/>
          <w:szCs w:val="26"/>
        </w:rPr>
      </w:pPr>
      <w:r>
        <w:rPr>
          <w:i/>
          <w:color w:val="000000"/>
          <w:sz w:val="24"/>
          <w:szCs w:val="24"/>
        </w:rPr>
        <w:t xml:space="preserve">Ngày </w:t>
      </w:r>
      <w:r w:rsidR="00DD66B8">
        <w:rPr>
          <w:i/>
          <w:color w:val="000000"/>
          <w:sz w:val="24"/>
          <w:szCs w:val="24"/>
        </w:rPr>
        <w:fldChar w:fldCharType="begin"/>
      </w:r>
      <w:r w:rsidR="00DD66B8">
        <w:rPr>
          <w:i/>
          <w:color w:val="000000"/>
          <w:sz w:val="24"/>
          <w:szCs w:val="24"/>
        </w:rPr>
        <w:instrText xml:space="preserve"> MERGEFIELD $!data.ngayNhap \* MERGEFORMAT </w:instrText>
      </w:r>
      <w:r w:rsidR="00DD66B8">
        <w:rPr>
          <w:i/>
          <w:color w:val="000000"/>
          <w:sz w:val="24"/>
          <w:szCs w:val="24"/>
        </w:rPr>
        <w:fldChar w:fldCharType="separate"/>
      </w:r>
      <w:r w:rsidR="00DD66B8">
        <w:rPr>
          <w:i/>
          <w:noProof/>
          <w:color w:val="000000"/>
          <w:sz w:val="24"/>
          <w:szCs w:val="24"/>
        </w:rPr>
        <w:t>«$!data.ngayNhap»</w:t>
      </w:r>
      <w:r w:rsidR="00DD66B8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tháng </w:t>
      </w:r>
      <w:r w:rsidR="00DD66B8">
        <w:rPr>
          <w:i/>
          <w:color w:val="000000"/>
          <w:sz w:val="24"/>
          <w:szCs w:val="24"/>
        </w:rPr>
        <w:fldChar w:fldCharType="begin"/>
      </w:r>
      <w:r w:rsidR="00DD66B8">
        <w:rPr>
          <w:i/>
          <w:color w:val="000000"/>
          <w:sz w:val="24"/>
          <w:szCs w:val="24"/>
        </w:rPr>
        <w:instrText xml:space="preserve"> MERGEFIELD $!data.thangNhap \* MERGEFORMAT </w:instrText>
      </w:r>
      <w:r w:rsidR="00DD66B8">
        <w:rPr>
          <w:i/>
          <w:color w:val="000000"/>
          <w:sz w:val="24"/>
          <w:szCs w:val="24"/>
        </w:rPr>
        <w:fldChar w:fldCharType="separate"/>
      </w:r>
      <w:r w:rsidR="00DD66B8">
        <w:rPr>
          <w:i/>
          <w:noProof/>
          <w:color w:val="000000"/>
          <w:sz w:val="24"/>
          <w:szCs w:val="24"/>
        </w:rPr>
        <w:t>«$!data.thangNhap»</w:t>
      </w:r>
      <w:r w:rsidR="00DD66B8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năm </w:t>
      </w:r>
      <w:r w:rsidR="00DD66B8">
        <w:rPr>
          <w:i/>
          <w:color w:val="000000"/>
          <w:sz w:val="24"/>
          <w:szCs w:val="24"/>
        </w:rPr>
        <w:fldChar w:fldCharType="begin"/>
      </w:r>
      <w:r w:rsidR="00DD66B8">
        <w:rPr>
          <w:i/>
          <w:color w:val="000000"/>
          <w:sz w:val="24"/>
          <w:szCs w:val="24"/>
        </w:rPr>
        <w:instrText xml:space="preserve"> MERGEFIELD $!data.namNhap \* MERGEFORMAT </w:instrText>
      </w:r>
      <w:r w:rsidR="00DD66B8">
        <w:rPr>
          <w:i/>
          <w:color w:val="000000"/>
          <w:sz w:val="24"/>
          <w:szCs w:val="24"/>
        </w:rPr>
        <w:fldChar w:fldCharType="separate"/>
      </w:r>
      <w:r w:rsidR="00DD66B8">
        <w:rPr>
          <w:i/>
          <w:noProof/>
          <w:color w:val="000000"/>
          <w:sz w:val="24"/>
          <w:szCs w:val="24"/>
        </w:rPr>
        <w:t>«$!data.namNhap»</w:t>
      </w:r>
      <w:r w:rsidR="00DD66B8">
        <w:rPr>
          <w:i/>
          <w:color w:val="000000"/>
          <w:sz w:val="24"/>
          <w:szCs w:val="24"/>
        </w:rPr>
        <w:fldChar w:fldCharType="end"/>
      </w:r>
    </w:p>
    <w:p w:rsidR="00105FF6" w:rsidRDefault="00105FF6">
      <w:pPr>
        <w:rPr>
          <w:color w:val="000000"/>
        </w:rPr>
      </w:pPr>
    </w:p>
    <w:tbl>
      <w:tblPr>
        <w:tblStyle w:val="a1"/>
        <w:tblW w:w="988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22"/>
        <w:gridCol w:w="3150"/>
        <w:gridCol w:w="3510"/>
      </w:tblGrid>
      <w:tr w:rsidR="00105FF6">
        <w:trPr>
          <w:trHeight w:val="2745"/>
        </w:trPr>
        <w:tc>
          <w:tcPr>
            <w:tcW w:w="3222" w:type="dxa"/>
            <w:shd w:val="clear" w:color="auto" w:fill="auto"/>
          </w:tcPr>
          <w:p w:rsidR="00105FF6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NGƯỜI KIỂM NGHIỆM</w:t>
            </w:r>
          </w:p>
          <w:p w:rsidR="00105FF6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(Ký, ghi rõ họ tên)</w:t>
            </w: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rPr>
                <w:i/>
                <w:color w:val="000000"/>
                <w:sz w:val="24"/>
                <w:szCs w:val="24"/>
              </w:rPr>
            </w:pPr>
          </w:p>
          <w:p w:rsidR="00105FF6" w:rsidRPr="000A1BC0" w:rsidRDefault="00DD66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A1BC0">
              <w:rPr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0A1BC0">
              <w:rPr>
                <w:b/>
                <w:bCs/>
                <w:color w:val="000000"/>
                <w:sz w:val="24"/>
                <w:szCs w:val="24"/>
              </w:rPr>
              <w:instrText xml:space="preserve"> MERGEFIELD $!data.nguoiKt \* MERGEFORMAT </w:instrText>
            </w:r>
            <w:r w:rsidRPr="000A1BC0">
              <w:rPr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Pr="000A1BC0">
              <w:rPr>
                <w:b/>
                <w:bCs/>
                <w:noProof/>
                <w:color w:val="000000"/>
                <w:sz w:val="24"/>
                <w:szCs w:val="24"/>
              </w:rPr>
              <w:t>«$!data.nguoiKt»</w:t>
            </w:r>
            <w:r w:rsidRPr="000A1BC0">
              <w:rPr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105FF6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PHÒNG KỸ KTBQ</w:t>
            </w:r>
          </w:p>
          <w:p w:rsidR="00105FF6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(Ký, ghi rõ họ tên)</w:t>
            </w: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rPr>
                <w:i/>
                <w:color w:val="000000"/>
                <w:sz w:val="24"/>
                <w:szCs w:val="24"/>
              </w:rPr>
            </w:pPr>
          </w:p>
          <w:p w:rsidR="00105FF6" w:rsidRPr="000A1BC0" w:rsidRDefault="00DD66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A1BC0">
              <w:rPr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0A1BC0">
              <w:rPr>
                <w:b/>
                <w:bCs/>
                <w:color w:val="000000"/>
                <w:sz w:val="24"/>
                <w:szCs w:val="24"/>
              </w:rPr>
              <w:instrText xml:space="preserve"> MERGEFIELD $!data.truongBpKtbq \* MERGEFORMAT </w:instrText>
            </w:r>
            <w:r w:rsidRPr="000A1BC0">
              <w:rPr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Pr="000A1BC0">
              <w:rPr>
                <w:b/>
                <w:bCs/>
                <w:noProof/>
                <w:color w:val="000000"/>
                <w:sz w:val="24"/>
                <w:szCs w:val="24"/>
              </w:rPr>
              <w:t>«$!data.truongBpKtbq»</w:t>
            </w:r>
            <w:r w:rsidRPr="000A1BC0">
              <w:rPr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3510" w:type="dxa"/>
          </w:tcPr>
          <w:p w:rsidR="00105FF6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THỦ TRƯỞNG ĐƠN VỊ</w:t>
            </w:r>
          </w:p>
          <w:p w:rsidR="00105FF6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(Ký, ghi rõ họ tên, đóng dấu)</w:t>
            </w: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Pr="000A1BC0" w:rsidRDefault="00DD66B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A1BC0">
              <w:rPr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0A1BC0">
              <w:rPr>
                <w:b/>
                <w:bCs/>
                <w:color w:val="000000"/>
                <w:sz w:val="24"/>
                <w:szCs w:val="24"/>
              </w:rPr>
              <w:instrText xml:space="preserve"> MERGEFIELD $!data.lanhDaoCuc \* MERGEFORMAT </w:instrText>
            </w:r>
            <w:r w:rsidRPr="000A1BC0">
              <w:rPr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Pr="000A1BC0">
              <w:rPr>
                <w:b/>
                <w:bCs/>
                <w:noProof/>
                <w:color w:val="000000"/>
                <w:sz w:val="24"/>
                <w:szCs w:val="24"/>
              </w:rPr>
              <w:t>«$!data.lanhDaoCuc»</w:t>
            </w:r>
            <w:r w:rsidRPr="000A1BC0">
              <w:rPr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105FF6" w:rsidRDefault="00105FF6">
      <w:bookmarkStart w:id="0" w:name="_heading=h.gjdgxs" w:colFirst="0" w:colLast="0"/>
      <w:bookmarkEnd w:id="0"/>
    </w:p>
    <w:sectPr w:rsidR="00105FF6">
      <w:pgSz w:w="11909" w:h="16834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A774D"/>
    <w:multiLevelType w:val="multilevel"/>
    <w:tmpl w:val="4FBAF6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5247684">
    <w:abstractNumId w:val="0"/>
  </w:num>
  <w:num w:numId="2" w16cid:durableId="21414559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3748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59035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F6"/>
    <w:rsid w:val="000A1BC0"/>
    <w:rsid w:val="00105FF6"/>
    <w:rsid w:val="0090005B"/>
    <w:rsid w:val="00DD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909424AE-17AD-8C40-AE15-8CDFCF11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5E"/>
    <w:rPr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uiPriority w:val="9"/>
    <w:qFormat/>
    <w:rsid w:val="000C4677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iPriority w:val="9"/>
    <w:unhideWhenUsed/>
    <w:qFormat/>
    <w:rsid w:val="000C4677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677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uiPriority w:val="9"/>
    <w:unhideWhenUsed/>
    <w:qFormat/>
    <w:rsid w:val="000C4677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677"/>
    <w:pPr>
      <w:keepNext/>
      <w:numPr>
        <w:ilvl w:val="4"/>
        <w:numId w:val="2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uiPriority w:val="9"/>
    <w:unhideWhenUsed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175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LcmHv8uBc8b8WF3n14yKD8APaA==">CgMxLjAyCGguZ2pkZ3hzOAByITFVb0d0YkY5bVhDcFhQOEM2MmxpbmxFTkk2THR3cHJ2OA==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lethanhdat</cp:lastModifiedBy>
  <cp:revision>3</cp:revision>
  <dcterms:created xsi:type="dcterms:W3CDTF">2023-08-24T08:07:00Z</dcterms:created>
  <dcterms:modified xsi:type="dcterms:W3CDTF">2023-09-18T02:08:00Z</dcterms:modified>
</cp:coreProperties>
</file>