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D832E1" w:rsidRPr="003D2B51" w:rsidTr="006F701B">
        <w:tc>
          <w:tcPr>
            <w:tcW w:w="4111" w:type="dxa"/>
          </w:tcPr>
          <w:p w:rsidR="00D832E1" w:rsidRPr="00C34908" w:rsidRDefault="00D832E1" w:rsidP="00D832E1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Pr="00C34908">
              <w:rPr>
                <w:b/>
                <w:color w:val="000000"/>
                <w:lang w:val="nl-NL"/>
              </w:rPr>
              <w:fldChar w:fldCharType="begin"/>
            </w:r>
            <w:r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Pr="00C34908">
              <w:rPr>
                <w:b/>
                <w:color w:val="000000"/>
                <w:lang w:val="nl-NL"/>
              </w:rPr>
              <w:fldChar w:fldCharType="separate"/>
            </w:r>
            <w:r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D832E1" w:rsidRPr="003D2B51" w:rsidRDefault="00D832E1" w:rsidP="00D832E1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D832E1" w:rsidRPr="003D2B51" w:rsidTr="006F701B">
        <w:tc>
          <w:tcPr>
            <w:tcW w:w="4111" w:type="dxa"/>
          </w:tcPr>
          <w:p w:rsidR="00D832E1" w:rsidRPr="00C34908" w:rsidRDefault="00D832E1" w:rsidP="00D832E1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$!data.maQhNs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«$!data.maQhNs»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D832E1" w:rsidRPr="003D2B51" w:rsidRDefault="00D832E1" w:rsidP="00D832E1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$!data.soBangKe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«$!data.soBangKe»</w:t>
      </w:r>
      <w:r w:rsidR="00585EEC">
        <w:rPr>
          <w:color w:val="000000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$!data.thuKho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«$!data.thuKho»</w:t>
      </w:r>
      <w:r w:rsidR="00585EEC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</w:t>
      </w:r>
      <w:r w:rsidR="00585EEC">
        <w:rPr>
          <w:color w:val="000000"/>
          <w:lang w:val="nl-NL"/>
        </w:rPr>
        <w:t xml:space="preserve"> </w:t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5D5E12" w:rsidRPr="003D2B51">
        <w:rPr>
          <w:color w:val="000000"/>
          <w:lang w:val="nl-NL"/>
        </w:rPr>
        <w:t xml:space="preserve"> </w:t>
      </w:r>
      <w:r w:rsidR="00D832E1" w:rsidRPr="00C34908">
        <w:rPr>
          <w:color w:val="000000"/>
        </w:rPr>
        <w:fldChar w:fldCharType="begin"/>
      </w:r>
      <w:r w:rsidR="00D832E1" w:rsidRPr="00C34908">
        <w:rPr>
          <w:color w:val="000000"/>
        </w:rPr>
        <w:instrText xml:space="preserve"> MERGEFIELD  $!data.tenNganKho  \* MERGEFORMAT </w:instrText>
      </w:r>
      <w:r w:rsidR="00D832E1" w:rsidRPr="00C34908">
        <w:rPr>
          <w:color w:val="000000"/>
        </w:rPr>
        <w:fldChar w:fldCharType="separate"/>
      </w:r>
      <w:r w:rsidR="00D832E1" w:rsidRPr="00C34908">
        <w:rPr>
          <w:noProof/>
          <w:color w:val="000000"/>
        </w:rPr>
        <w:t>«$!data.tenNganKho»</w:t>
      </w:r>
      <w:r w:rsidR="00D832E1" w:rsidRPr="00C34908">
        <w:rPr>
          <w:color w:val="000000"/>
        </w:rPr>
        <w:fldChar w:fldCharType="end"/>
      </w:r>
      <w:r w:rsidR="00D832E1" w:rsidRPr="00C34908">
        <w:rPr>
          <w:color w:val="000000"/>
        </w:rPr>
        <w:t xml:space="preserve">, </w:t>
      </w:r>
      <w:r w:rsidR="00D832E1" w:rsidRPr="00C34908">
        <w:rPr>
          <w:color w:val="000000"/>
        </w:rPr>
        <w:fldChar w:fldCharType="begin"/>
      </w:r>
      <w:r w:rsidR="00D832E1" w:rsidRPr="00C34908">
        <w:rPr>
          <w:color w:val="000000"/>
        </w:rPr>
        <w:instrText xml:space="preserve"> MERGEFIELD  $!data.tenLoKho  \* MERGEFORMAT </w:instrText>
      </w:r>
      <w:r w:rsidR="00D832E1" w:rsidRPr="00C34908">
        <w:rPr>
          <w:color w:val="000000"/>
        </w:rPr>
        <w:fldChar w:fldCharType="separate"/>
      </w:r>
      <w:r w:rsidR="00D832E1" w:rsidRPr="00C34908">
        <w:rPr>
          <w:noProof/>
          <w:color w:val="000000"/>
        </w:rPr>
        <w:t>«$!data.tenLoKho»</w:t>
      </w:r>
      <w:r w:rsidR="00D832E1" w:rsidRPr="00C34908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$!data.tenDiemKho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«$!data.tenDiemKho»</w:t>
      </w:r>
      <w:r w:rsidR="00585EEC">
        <w:rPr>
          <w:color w:val="000000"/>
        </w:rPr>
        <w:fldChar w:fldCharType="end"/>
      </w:r>
      <w:r w:rsidR="00C44DF7" w:rsidRPr="003D2B51">
        <w:rPr>
          <w:color w:val="000000"/>
          <w:lang w:val="nl-NL"/>
        </w:rPr>
        <w:t xml:space="preserve"> </w:t>
      </w:r>
      <w:r w:rsidR="00C44DF7" w:rsidRPr="003D2B51">
        <w:rPr>
          <w:color w:val="000000"/>
          <w:lang w:val="nl-NL"/>
        </w:rPr>
        <w:tab/>
      </w:r>
      <w:r w:rsidR="00C44DF7" w:rsidRPr="003D2B51">
        <w:rPr>
          <w:color w:val="000000"/>
          <w:lang w:val="nl-NL"/>
        </w:rPr>
        <w:tab/>
      </w:r>
      <w:r w:rsidR="00C44DF7" w:rsidRPr="003D2B51">
        <w:rPr>
          <w:color w:val="000000"/>
          <w:lang w:val="nl-NL"/>
        </w:rPr>
        <w:tab/>
        <w:t xml:space="preserve">Chi cục: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$!data.tenDvi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«$!data.tenDvi»</w:t>
      </w:r>
      <w:r w:rsidR="00585EEC">
        <w:rPr>
          <w:color w:val="000000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$!data.tenCloaiVthh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«$!data.tenCloaiVthh»</w:t>
      </w:r>
      <w:r w:rsidR="00585EEC">
        <w:rPr>
          <w:color w:val="000000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$!data.donViTinh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«$!data.donViTinh»</w:t>
      </w:r>
      <w:r w:rsidR="00585EEC">
        <w:rPr>
          <w:color w:val="000000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$!data.nlqHoTen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«$!data.nlqHoTen»</w:t>
      </w:r>
      <w:r w:rsidR="00585EEC">
        <w:rPr>
          <w:color w:val="000000"/>
        </w:rPr>
        <w:fldChar w:fldCharType="end"/>
      </w:r>
      <w:r w:rsidR="00585EEC">
        <w:rPr>
          <w:color w:val="000000"/>
        </w:rPr>
        <w:t xml:space="preserve">,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$!data.nlqDiaChi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«$!data.nlqDiaChi»</w:t>
      </w:r>
      <w:r w:rsidR="00585EEC">
        <w:rPr>
          <w:color w:val="000000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585EEC">
        <w:rPr>
          <w:color w:val="000000"/>
          <w:lang w:val="nl-NL"/>
        </w:rPr>
        <w:t>Theo số quyết định giao nhiệm vụ xuất hàng</w:t>
      </w:r>
      <w:r w:rsidR="00216A92" w:rsidRPr="003D2B51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585EEC">
        <w:rPr>
          <w:color w:val="000000"/>
        </w:rPr>
        <w:fldChar w:fldCharType="begin"/>
      </w:r>
      <w:r w:rsidR="00585EEC">
        <w:rPr>
          <w:color w:val="000000"/>
        </w:rPr>
        <w:instrText xml:space="preserve"> MERGEFIELD  $!data.soQdGiaoNvXh  \* MERGEFORMAT </w:instrText>
      </w:r>
      <w:r w:rsidR="00585EEC">
        <w:rPr>
          <w:color w:val="000000"/>
        </w:rPr>
        <w:fldChar w:fldCharType="separate"/>
      </w:r>
      <w:r w:rsidR="00585EEC">
        <w:rPr>
          <w:noProof/>
          <w:color w:val="000000"/>
        </w:rPr>
        <w:t>«$!data.soQdGiaoNvXh»</w:t>
      </w:r>
      <w:r w:rsidR="00585EEC">
        <w:rPr>
          <w:color w:val="000000"/>
        </w:rPr>
        <w:fldChar w:fldCharType="end"/>
      </w:r>
      <w:r w:rsidR="009C671A">
        <w:rPr>
          <w:color w:val="000000"/>
          <w:lang w:val="nl-NL"/>
        </w:rPr>
        <w:t xml:space="preserve"> </w:t>
      </w:r>
      <w:r w:rsidR="00EF6DBA" w:rsidRPr="003D2B51">
        <w:rPr>
          <w:color w:val="000000"/>
          <w:lang w:val="nl-NL"/>
        </w:rPr>
        <w:t>N</w:t>
      </w:r>
      <w:r w:rsidRPr="003D2B51">
        <w:rPr>
          <w:color w:val="000000"/>
          <w:lang w:val="nl-NL"/>
        </w:rPr>
        <w:t>gày</w:t>
      </w:r>
      <w:r w:rsidR="00585EEC">
        <w:rPr>
          <w:color w:val="000000"/>
          <w:lang w:val="nl-NL"/>
        </w:rPr>
        <w:t xml:space="preserve"> quyết định</w:t>
      </w:r>
      <w:r w:rsidR="00E47DD0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333FAC">
        <w:rPr>
          <w:color w:val="000000"/>
        </w:rPr>
        <w:fldChar w:fldCharType="begin"/>
      </w:r>
      <w:r w:rsidR="00333FAC">
        <w:rPr>
          <w:color w:val="000000"/>
        </w:rPr>
        <w:instrText xml:space="preserve"> MERGEFIELD  #if($data.ngayQdGiaoNvXh)$dateTool.format('dd/MM/yyyy',$dateTool.toDate('yyyy-MM-dd',$data.ngayQdGiaoNvXh))#end  \* MERGEFORMAT </w:instrText>
      </w:r>
      <w:r w:rsidR="00333FAC">
        <w:rPr>
          <w:color w:val="000000"/>
        </w:rPr>
        <w:fldChar w:fldCharType="separate"/>
      </w:r>
      <w:r w:rsidR="00333FAC">
        <w:rPr>
          <w:noProof/>
          <w:color w:val="000000"/>
        </w:rPr>
        <w:t>«#if($data.ngayQdGiaoNvXh)$dateTool.forma»</w:t>
      </w:r>
      <w:r w:rsidR="00333FAC">
        <w:rPr>
          <w:color w:val="000000"/>
        </w:rPr>
        <w:fldChar w:fldCharType="end"/>
      </w:r>
      <w:bookmarkStart w:id="0" w:name="_GoBack"/>
      <w:bookmarkEnd w:id="0"/>
    </w:p>
    <w:p w:rsidR="009D1E2F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 w:rsidR="00333FAC">
        <w:rPr>
          <w:color w:val="000000"/>
        </w:rPr>
        <w:fldChar w:fldCharType="begin"/>
      </w:r>
      <w:r w:rsidR="00333FAC">
        <w:rPr>
          <w:color w:val="000000"/>
        </w:rPr>
        <w:instrText xml:space="preserve"> MERGEFIELD  #if($data.ngayXuat)$dateTool.format('dd/MM/yyyy',$dateTool.toDate('yyyy-MM-dd',$data.ngayXuat))#end  \* MERGEFORMAT </w:instrText>
      </w:r>
      <w:r w:rsidR="00333FAC">
        <w:rPr>
          <w:color w:val="000000"/>
        </w:rPr>
        <w:fldChar w:fldCharType="separate"/>
      </w:r>
      <w:r w:rsidR="00333FAC">
        <w:rPr>
          <w:noProof/>
          <w:color w:val="000000"/>
        </w:rPr>
        <w:t>«#if($data.ngayXuat)$dateTool.format('dd/»</w:t>
      </w:r>
      <w:r w:rsidR="00333FAC">
        <w:rPr>
          <w:color w:val="000000"/>
        </w:rPr>
        <w:fldChar w:fldCharType="end"/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864"/>
        <w:gridCol w:w="2890"/>
        <w:gridCol w:w="2977"/>
        <w:gridCol w:w="2837"/>
      </w:tblGrid>
      <w:tr w:rsidR="00C37821" w:rsidRPr="003D2B51" w:rsidTr="00E925D0">
        <w:trPr>
          <w:trHeight w:val="395"/>
        </w:trPr>
        <w:tc>
          <w:tcPr>
            <w:tcW w:w="864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2890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2977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837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Trọng lượng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40085E" w:rsidRPr="003D2B51" w:rsidTr="00E925D0">
        <w:trPr>
          <w:trHeight w:val="20"/>
        </w:trPr>
        <w:tc>
          <w:tcPr>
            <w:tcW w:w="864" w:type="dxa"/>
            <w:vAlign w:val="center"/>
          </w:tcPr>
          <w:p w:rsidR="0040085E" w:rsidRPr="00ED60ED" w:rsidRDefault="0040085E" w:rsidP="00543559">
            <w:pPr>
              <w:pStyle w:val="ListParagraph"/>
              <w:numPr>
                <w:ilvl w:val="0"/>
                <w:numId w:val="43"/>
              </w:numPr>
              <w:spacing w:before="60"/>
              <w:rPr>
                <w:color w:val="000000"/>
                <w:lang w:val="nl-NL"/>
              </w:rPr>
            </w:pPr>
          </w:p>
        </w:tc>
        <w:tc>
          <w:tcPr>
            <w:tcW w:w="2890" w:type="dxa"/>
            <w:vAlign w:val="center"/>
          </w:tcPr>
          <w:p w:rsidR="0040085E" w:rsidRPr="00343375" w:rsidRDefault="0040085E" w:rsidP="00082224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$data.bangKeDtl)"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$data.bangKeDt»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40085E" w:rsidRPr="00343375" w:rsidRDefault="0040085E" w:rsidP="00082224">
            <w:pPr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$!d.maCan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«$!d.maCan»</w:t>
            </w:r>
            <w:r>
              <w:rPr>
                <w:color w:val="000000"/>
              </w:rPr>
              <w:fldChar w:fldCharType="end"/>
            </w:r>
          </w:p>
          <w:p w:rsidR="0040085E" w:rsidRDefault="0040085E" w:rsidP="00082224">
            <w:pPr>
              <w:rPr>
                <w:color w:val="000000"/>
                <w:lang w:val="nl-NL"/>
              </w:rPr>
            </w:pPr>
            <w:r w:rsidRPr="00343375">
              <w:rPr>
                <w:color w:val="000000"/>
                <w:lang w:val="nl-NL"/>
              </w:rPr>
              <w:fldChar w:fldCharType="begin"/>
            </w:r>
            <w:r w:rsidRPr="00343375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Pr="00343375">
              <w:rPr>
                <w:color w:val="000000"/>
                <w:lang w:val="nl-NL"/>
              </w:rPr>
              <w:fldChar w:fldCharType="separate"/>
            </w:r>
            <w:r w:rsidRPr="00343375">
              <w:rPr>
                <w:noProof/>
                <w:color w:val="000000"/>
                <w:lang w:val="nl-NL"/>
              </w:rPr>
              <w:t>«@after-row#end»</w:t>
            </w:r>
            <w:r w:rsidRPr="00343375">
              <w:rPr>
                <w:color w:val="000000"/>
                <w:lang w:val="nl-NL"/>
              </w:rPr>
              <w:fldChar w:fldCharType="end"/>
            </w:r>
          </w:p>
          <w:p w:rsidR="00082224" w:rsidRPr="00343375" w:rsidRDefault="00082224" w:rsidP="00082224">
            <w:pPr>
              <w:rPr>
                <w:color w:val="000000"/>
                <w:lang w:val="nl-NL"/>
              </w:rPr>
            </w:pPr>
          </w:p>
        </w:tc>
        <w:tc>
          <w:tcPr>
            <w:tcW w:w="2977" w:type="dxa"/>
            <w:vAlign w:val="center"/>
          </w:tcPr>
          <w:p w:rsidR="0040085E" w:rsidRPr="00343375" w:rsidRDefault="00263CED" w:rsidP="0040085E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$!d.trongLuongBaoBi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«$!d.trongLuongBaoBi»</w:t>
            </w:r>
            <w:r>
              <w:rPr>
                <w:color w:val="000000"/>
              </w:rPr>
              <w:fldChar w:fldCharType="end"/>
            </w:r>
          </w:p>
          <w:p w:rsidR="0040085E" w:rsidRPr="003D2B51" w:rsidRDefault="0040085E" w:rsidP="0040085E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  <w:tc>
          <w:tcPr>
            <w:tcW w:w="2837" w:type="dxa"/>
            <w:vAlign w:val="center"/>
          </w:tcPr>
          <w:p w:rsidR="0040085E" w:rsidRPr="00343375" w:rsidRDefault="00263CED" w:rsidP="0040085E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$!d.trongLuongCaBi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«$!d.trongLuongCaBi»</w:t>
            </w:r>
            <w:r>
              <w:rPr>
                <w:color w:val="000000"/>
              </w:rPr>
              <w:fldChar w:fldCharType="end"/>
            </w:r>
          </w:p>
          <w:p w:rsidR="0040085E" w:rsidRPr="003D2B51" w:rsidRDefault="0040085E" w:rsidP="0040085E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«$!data.tongTrongLuong»</w:t>
      </w:r>
      <w:r w:rsidR="00E63D3F">
        <w:rPr>
          <w:color w:val="000000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$!data.tongTrongLuongBaoBi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«$!data.tongTrongLuongBaoBi»</w:t>
      </w:r>
      <w:r w:rsidR="00E63D3F">
        <w:rPr>
          <w:color w:val="000000"/>
        </w:rPr>
        <w:fldChar w:fldCharType="end"/>
      </w:r>
    </w:p>
    <w:p w:rsidR="00216A92" w:rsidRDefault="00216A92" w:rsidP="00936018">
      <w:pPr>
        <w:spacing w:before="60"/>
        <w:jc w:val="both"/>
        <w:rPr>
          <w:b/>
          <w:i/>
          <w:color w:val="000000"/>
          <w:sz w:val="26"/>
          <w:szCs w:val="26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045F53" w:rsidRPr="003D2B51">
        <w:rPr>
          <w:color w:val="000000"/>
          <w:lang w:val="nl-NL"/>
        </w:rPr>
        <w:t xml:space="preserve"> </w:t>
      </w:r>
      <w:r w:rsidR="00E63D3F">
        <w:rPr>
          <w:color w:val="000000"/>
        </w:rPr>
        <w:fldChar w:fldCharType="begin"/>
      </w:r>
      <w:r w:rsidR="00E63D3F">
        <w:rPr>
          <w:color w:val="000000"/>
        </w:rPr>
        <w:instrText xml:space="preserve"> MERGEFIELD  $!data.tongTrongLuongHang  \* MERGEFORMAT </w:instrText>
      </w:r>
      <w:r w:rsidR="00E63D3F">
        <w:rPr>
          <w:color w:val="000000"/>
        </w:rPr>
        <w:fldChar w:fldCharType="separate"/>
      </w:r>
      <w:r w:rsidR="00E63D3F">
        <w:rPr>
          <w:noProof/>
          <w:color w:val="000000"/>
        </w:rPr>
        <w:t>«$!data.tongTrongLuongHang»</w:t>
      </w:r>
      <w:r w:rsidR="00E63D3F">
        <w:rPr>
          <w:color w:val="000000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</w:t>
      </w:r>
      <w:r w:rsidR="00936018">
        <w:rPr>
          <w:i/>
          <w:color w:val="000000"/>
          <w:lang w:val="nl-NL"/>
        </w:rPr>
        <w:fldChar w:fldCharType="begin"/>
      </w:r>
      <w:r w:rsidR="00936018">
        <w:rPr>
          <w:i/>
          <w:color w:val="000000"/>
          <w:lang w:val="nl-NL"/>
        </w:rPr>
        <w:instrText xml:space="preserve"> MERGEFIELD  $!data.tongTrongLuongHangBc </w:instrText>
      </w:r>
      <w:r w:rsidR="00936018">
        <w:rPr>
          <w:i/>
          <w:color w:val="000000"/>
          <w:lang w:val="nl-NL"/>
        </w:rPr>
        <w:fldChar w:fldCharType="separate"/>
      </w:r>
      <w:r w:rsidR="00936018">
        <w:rPr>
          <w:i/>
          <w:noProof/>
          <w:color w:val="000000"/>
          <w:lang w:val="nl-NL"/>
        </w:rPr>
        <w:t>«$!data.tongTrongLuongHangBc»</w:t>
      </w:r>
      <w:r w:rsidR="00936018">
        <w:rPr>
          <w:i/>
          <w:color w:val="000000"/>
          <w:lang w:val="nl-NL"/>
        </w:rPr>
        <w:fldChar w:fldCharType="end"/>
      </w:r>
    </w:p>
    <w:p w:rsidR="003138F1" w:rsidRPr="003138F1" w:rsidRDefault="0040085E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#if($data.ngayTao)$dateTool.format('dd',$dateTool.toDate('yyyy-MM-dd',$!data.ngayTao))#end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«#if($data.ngayTao)$dateTool.format('dd',»</w:t>
      </w:r>
      <w:r w:rsidR="00F34573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#if($data.ngayTao)$dateTool.format('MM',$dateTool.toDate('yyyy-MM-dd',$data.ngayTao))#end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«#if($data.ngayTao)$dateTool.format('MM',»</w:t>
      </w:r>
      <w:r w:rsidR="00F34573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="00F34573">
        <w:rPr>
          <w:lang w:val="vi-VN"/>
        </w:rPr>
        <w:fldChar w:fldCharType="begin"/>
      </w:r>
      <w:r w:rsidR="00F34573">
        <w:rPr>
          <w:lang w:val="vi-VN"/>
        </w:rPr>
        <w:instrText xml:space="preserve"> MERGEFIELD  #if($data.ngayTao)$dateTool.format('yyyy',$dateTool.toDate('yyyy-MM-dd',$data.ngayTao))#end  \* MERGEFORMAT </w:instrText>
      </w:r>
      <w:r w:rsidR="00F34573">
        <w:rPr>
          <w:lang w:val="vi-VN"/>
        </w:rPr>
        <w:fldChar w:fldCharType="separate"/>
      </w:r>
      <w:r w:rsidR="00F34573">
        <w:rPr>
          <w:noProof/>
          <w:lang w:val="vi-VN"/>
        </w:rPr>
        <w:t>«#if($data.ngayTao)$dateTool.format('yyyy»</w:t>
      </w:r>
      <w:r w:rsidR="00F34573">
        <w:rPr>
          <w:lang w:val="vi-VN"/>
        </w:rPr>
        <w:fldChar w:fldCharType="end"/>
      </w: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lastRenderedPageBreak/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404A80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A96A37" w:rsidP="00654998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$!data.nguoiGiamSat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A96A37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$!data.thuKho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418" w:rsidRDefault="00645418">
      <w:r>
        <w:separator/>
      </w:r>
    </w:p>
  </w:endnote>
  <w:endnote w:type="continuationSeparator" w:id="0">
    <w:p w:rsidR="00645418" w:rsidRDefault="0064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418" w:rsidRDefault="00645418">
      <w:r>
        <w:separator/>
      </w:r>
    </w:p>
  </w:footnote>
  <w:footnote w:type="continuationSeparator" w:id="0">
    <w:p w:rsidR="00645418" w:rsidRDefault="00645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260"/>
    <w:multiLevelType w:val="hybridMultilevel"/>
    <w:tmpl w:val="588A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3C60"/>
    <w:multiLevelType w:val="hybridMultilevel"/>
    <w:tmpl w:val="FD2C4812"/>
    <w:lvl w:ilvl="0" w:tplc="D6565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54F7"/>
    <w:multiLevelType w:val="hybridMultilevel"/>
    <w:tmpl w:val="B094BA08"/>
    <w:lvl w:ilvl="0" w:tplc="0292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7029EA"/>
    <w:multiLevelType w:val="hybridMultilevel"/>
    <w:tmpl w:val="03264384"/>
    <w:lvl w:ilvl="0" w:tplc="D6565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E895D43"/>
    <w:multiLevelType w:val="hybridMultilevel"/>
    <w:tmpl w:val="22F4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"/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"/>
  </w:num>
  <w:num w:numId="20">
    <w:abstractNumId w:val="1"/>
  </w:num>
  <w:num w:numId="21">
    <w:abstractNumId w:val="4"/>
  </w:num>
  <w:num w:numId="22">
    <w:abstractNumId w:val="1"/>
  </w:num>
  <w:num w:numId="23">
    <w:abstractNumId w:val="1"/>
  </w:num>
  <w:num w:numId="24">
    <w:abstractNumId w:val="7"/>
  </w:num>
  <w:num w:numId="25">
    <w:abstractNumId w:val="9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9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8"/>
  </w:num>
  <w:num w:numId="40">
    <w:abstractNumId w:val="0"/>
  </w:num>
  <w:num w:numId="41">
    <w:abstractNumId w:val="5"/>
  </w:num>
  <w:num w:numId="42">
    <w:abstractNumId w:val="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45F53"/>
    <w:rsid w:val="00082224"/>
    <w:rsid w:val="000C3812"/>
    <w:rsid w:val="000C4677"/>
    <w:rsid w:val="000C7F90"/>
    <w:rsid w:val="000F52DA"/>
    <w:rsid w:val="00103AC4"/>
    <w:rsid w:val="0010696B"/>
    <w:rsid w:val="00124C5E"/>
    <w:rsid w:val="00173AC8"/>
    <w:rsid w:val="00184D19"/>
    <w:rsid w:val="00192A24"/>
    <w:rsid w:val="001C193F"/>
    <w:rsid w:val="00213716"/>
    <w:rsid w:val="00216A92"/>
    <w:rsid w:val="00263CED"/>
    <w:rsid w:val="002821CF"/>
    <w:rsid w:val="00300B77"/>
    <w:rsid w:val="003138F1"/>
    <w:rsid w:val="0033243D"/>
    <w:rsid w:val="00333FAC"/>
    <w:rsid w:val="00341313"/>
    <w:rsid w:val="00356544"/>
    <w:rsid w:val="003846D9"/>
    <w:rsid w:val="003D25F8"/>
    <w:rsid w:val="003D2B51"/>
    <w:rsid w:val="0040085E"/>
    <w:rsid w:val="00404A80"/>
    <w:rsid w:val="004B3461"/>
    <w:rsid w:val="0052052C"/>
    <w:rsid w:val="00543559"/>
    <w:rsid w:val="00583108"/>
    <w:rsid w:val="00585EEC"/>
    <w:rsid w:val="005A6454"/>
    <w:rsid w:val="005D5E12"/>
    <w:rsid w:val="005E08EF"/>
    <w:rsid w:val="005F3225"/>
    <w:rsid w:val="005F77B5"/>
    <w:rsid w:val="00606781"/>
    <w:rsid w:val="00612C73"/>
    <w:rsid w:val="00645418"/>
    <w:rsid w:val="00653E04"/>
    <w:rsid w:val="00654998"/>
    <w:rsid w:val="006A0DAA"/>
    <w:rsid w:val="006A2B3C"/>
    <w:rsid w:val="007012BE"/>
    <w:rsid w:val="0070155A"/>
    <w:rsid w:val="00737B21"/>
    <w:rsid w:val="007467CF"/>
    <w:rsid w:val="00772199"/>
    <w:rsid w:val="00777069"/>
    <w:rsid w:val="007B148B"/>
    <w:rsid w:val="007B56D3"/>
    <w:rsid w:val="007C3DB9"/>
    <w:rsid w:val="00810949"/>
    <w:rsid w:val="0082019D"/>
    <w:rsid w:val="0082343E"/>
    <w:rsid w:val="00824BE9"/>
    <w:rsid w:val="008675B6"/>
    <w:rsid w:val="008703C3"/>
    <w:rsid w:val="008839D8"/>
    <w:rsid w:val="008A5160"/>
    <w:rsid w:val="00936018"/>
    <w:rsid w:val="0094199D"/>
    <w:rsid w:val="009476DA"/>
    <w:rsid w:val="00954518"/>
    <w:rsid w:val="009614E5"/>
    <w:rsid w:val="00982507"/>
    <w:rsid w:val="009C671A"/>
    <w:rsid w:val="009D1E2F"/>
    <w:rsid w:val="009F4D5E"/>
    <w:rsid w:val="00A066E3"/>
    <w:rsid w:val="00A14B72"/>
    <w:rsid w:val="00A54271"/>
    <w:rsid w:val="00A73A1C"/>
    <w:rsid w:val="00A96A37"/>
    <w:rsid w:val="00AA0EC6"/>
    <w:rsid w:val="00AA2681"/>
    <w:rsid w:val="00AD6002"/>
    <w:rsid w:val="00B23E79"/>
    <w:rsid w:val="00B40C0F"/>
    <w:rsid w:val="00B445F3"/>
    <w:rsid w:val="00B535E8"/>
    <w:rsid w:val="00B94E04"/>
    <w:rsid w:val="00BB4196"/>
    <w:rsid w:val="00C02AA9"/>
    <w:rsid w:val="00C37821"/>
    <w:rsid w:val="00C44DF7"/>
    <w:rsid w:val="00C60B08"/>
    <w:rsid w:val="00C761B2"/>
    <w:rsid w:val="00CC7EC4"/>
    <w:rsid w:val="00CE1390"/>
    <w:rsid w:val="00D15CD2"/>
    <w:rsid w:val="00D25848"/>
    <w:rsid w:val="00D82E4A"/>
    <w:rsid w:val="00D832E1"/>
    <w:rsid w:val="00D9092B"/>
    <w:rsid w:val="00DB2E3A"/>
    <w:rsid w:val="00DD35FD"/>
    <w:rsid w:val="00DE6FDC"/>
    <w:rsid w:val="00DF61DF"/>
    <w:rsid w:val="00DF7DCE"/>
    <w:rsid w:val="00E430C3"/>
    <w:rsid w:val="00E47DD0"/>
    <w:rsid w:val="00E63D3F"/>
    <w:rsid w:val="00E925D0"/>
    <w:rsid w:val="00E92D27"/>
    <w:rsid w:val="00EC6B0A"/>
    <w:rsid w:val="00ED60ED"/>
    <w:rsid w:val="00EF6DBA"/>
    <w:rsid w:val="00F13239"/>
    <w:rsid w:val="00F27A37"/>
    <w:rsid w:val="00F34573"/>
    <w:rsid w:val="00F91387"/>
    <w:rsid w:val="00FC09FA"/>
    <w:rsid w:val="00FE5A5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2045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DD148-0181-4F17-BE18-64B02927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20</cp:revision>
  <dcterms:created xsi:type="dcterms:W3CDTF">2023-08-31T04:38:00Z</dcterms:created>
  <dcterms:modified xsi:type="dcterms:W3CDTF">2023-11-22T06:37:00Z</dcterms:modified>
</cp:coreProperties>
</file>