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577" w:rsidRDefault="00BD7D19">
      <w:pPr>
        <w:jc w:val="center"/>
      </w:pPr>
      <w:r>
        <w:rPr>
          <w:b/>
          <w:sz w:val="32"/>
        </w:rPr>
        <w:t>BẮT LỖI BACKLOG CỦA THỰC TẬP SINH</w:t>
      </w:r>
    </w:p>
    <w:p w:rsidR="00362577" w:rsidRDefault="00BD7D19">
      <w:pPr>
        <w:jc w:val="center"/>
      </w:pPr>
      <w:r>
        <w:rPr>
          <w:b/>
          <w:sz w:val="28"/>
        </w:rPr>
        <w:t>CHUẨN HÓA PRODUCT BACKLOG ĐẶT XE GHÉP TRÊN TRELLO</w:t>
      </w:r>
    </w:p>
    <w:p w:rsidR="00362577" w:rsidRDefault="00BD7D19">
      <w:pPr>
        <w:pStyle w:val="Heading1"/>
      </w:pPr>
      <w:bookmarkStart w:id="0" w:name="_GoBack"/>
      <w:bookmarkEnd w:id="0"/>
      <w:r>
        <w:t>PH</w:t>
      </w:r>
      <w:r>
        <w:t>Ầ</w:t>
      </w:r>
      <w:r>
        <w:t>N 1 – PHÂN TÍCH</w:t>
      </w:r>
    </w:p>
    <w:p w:rsidR="00362577" w:rsidRDefault="00BD7D19">
      <w:r>
        <w:t>Đánh giá 5 hạng mục theo nguyên tắc D.E.E.P, quyền sở hữu Product Backlog và</w:t>
      </w:r>
      <w:r>
        <w:t xml:space="preserve"> quy tắc luồng cột Trello.</w:t>
      </w:r>
    </w:p>
    <w:tbl>
      <w:tblPr>
        <w:tblStyle w:val="TableGrid"/>
        <w:tblW w:w="0" w:type="auto"/>
        <w:jc w:val="center"/>
        <w:tblLook w:val="04A0" w:firstRow="1" w:lastRow="0" w:firstColumn="1" w:lastColumn="0" w:noHBand="0" w:noVBand="1"/>
      </w:tblPr>
      <w:tblGrid>
        <w:gridCol w:w="850"/>
        <w:gridCol w:w="1134"/>
        <w:gridCol w:w="2381"/>
        <w:gridCol w:w="5272"/>
      </w:tblGrid>
      <w:tr w:rsidR="00362577">
        <w:trPr>
          <w:jc w:val="center"/>
        </w:trPr>
        <w:tc>
          <w:tcPr>
            <w:tcW w:w="850" w:type="dxa"/>
            <w:shd w:val="clear" w:color="auto" w:fill="D9EAF7"/>
            <w:vAlign w:val="center"/>
          </w:tcPr>
          <w:p w:rsidR="00362577" w:rsidRDefault="00BD7D19">
            <w:r>
              <w:rPr>
                <w:b/>
                <w:sz w:val="22"/>
              </w:rPr>
              <w:t>Hạng mục</w:t>
            </w:r>
          </w:p>
        </w:tc>
        <w:tc>
          <w:tcPr>
            <w:tcW w:w="1134" w:type="dxa"/>
            <w:shd w:val="clear" w:color="auto" w:fill="D9EAF7"/>
            <w:vAlign w:val="center"/>
          </w:tcPr>
          <w:p w:rsidR="00362577" w:rsidRDefault="00BD7D19">
            <w:r>
              <w:rPr>
                <w:b/>
                <w:sz w:val="22"/>
              </w:rPr>
              <w:t>Đúng/Sai</w:t>
            </w:r>
          </w:p>
        </w:tc>
        <w:tc>
          <w:tcPr>
            <w:tcW w:w="2381" w:type="dxa"/>
            <w:shd w:val="clear" w:color="auto" w:fill="D9EAF7"/>
            <w:vAlign w:val="center"/>
          </w:tcPr>
          <w:p w:rsidR="00362577" w:rsidRDefault="00BD7D19">
            <w:r>
              <w:rPr>
                <w:b/>
                <w:sz w:val="22"/>
              </w:rPr>
              <w:t>Vi phạm tiêu chí/quy tắc nào</w:t>
            </w:r>
          </w:p>
        </w:tc>
        <w:tc>
          <w:tcPr>
            <w:tcW w:w="5272" w:type="dxa"/>
            <w:shd w:val="clear" w:color="auto" w:fill="D9EAF7"/>
            <w:vAlign w:val="center"/>
          </w:tcPr>
          <w:p w:rsidR="00362577" w:rsidRDefault="00BD7D19">
            <w:r>
              <w:rPr>
                <w:b/>
                <w:sz w:val="22"/>
              </w:rPr>
              <w:t>Lý do (1 câu)</w:t>
            </w:r>
          </w:p>
        </w:tc>
      </w:tr>
      <w:tr w:rsidR="00362577">
        <w:trPr>
          <w:jc w:val="center"/>
        </w:trPr>
        <w:tc>
          <w:tcPr>
            <w:tcW w:w="850" w:type="dxa"/>
            <w:vAlign w:val="center"/>
          </w:tcPr>
          <w:p w:rsidR="00362577" w:rsidRDefault="00BD7D19">
            <w:r>
              <w:rPr>
                <w:sz w:val="21"/>
              </w:rPr>
              <w:t>H1</w:t>
            </w:r>
          </w:p>
        </w:tc>
        <w:tc>
          <w:tcPr>
            <w:tcW w:w="1134" w:type="dxa"/>
            <w:vAlign w:val="center"/>
          </w:tcPr>
          <w:p w:rsidR="00362577" w:rsidRDefault="00BD7D19">
            <w:r>
              <w:rPr>
                <w:sz w:val="21"/>
              </w:rPr>
              <w:t>Sai</w:t>
            </w:r>
          </w:p>
        </w:tc>
        <w:tc>
          <w:tcPr>
            <w:tcW w:w="2381" w:type="dxa"/>
            <w:vAlign w:val="center"/>
          </w:tcPr>
          <w:p w:rsidR="00362577" w:rsidRDefault="00BD7D19">
            <w:r>
              <w:rPr>
                <w:sz w:val="21"/>
              </w:rPr>
              <w:t>D.E.E.P – Detail vừa đủ theo vị trí ưu tiên</w:t>
            </w:r>
          </w:p>
        </w:tc>
        <w:tc>
          <w:tcPr>
            <w:tcW w:w="5272" w:type="dxa"/>
            <w:vAlign w:val="center"/>
          </w:tcPr>
          <w:p w:rsidR="00362577" w:rsidRDefault="00BD7D19">
            <w:r>
              <w:rPr>
                <w:sz w:val="21"/>
              </w:rPr>
              <w:t>“Làm tính năng đi ghép” chỉ có tiêu đề, không có mô tả nên Developers chưa đủ thông tin để hiểu và thực hiện.</w:t>
            </w:r>
          </w:p>
        </w:tc>
      </w:tr>
      <w:tr w:rsidR="00362577">
        <w:trPr>
          <w:jc w:val="center"/>
        </w:trPr>
        <w:tc>
          <w:tcPr>
            <w:tcW w:w="850" w:type="dxa"/>
            <w:vAlign w:val="center"/>
          </w:tcPr>
          <w:p w:rsidR="00362577" w:rsidRDefault="00BD7D19">
            <w:r>
              <w:rPr>
                <w:sz w:val="21"/>
              </w:rPr>
              <w:t>H2</w:t>
            </w:r>
          </w:p>
        </w:tc>
        <w:tc>
          <w:tcPr>
            <w:tcW w:w="1134" w:type="dxa"/>
            <w:vAlign w:val="center"/>
          </w:tcPr>
          <w:p w:rsidR="00362577" w:rsidRDefault="00BD7D19">
            <w:r>
              <w:rPr>
                <w:sz w:val="21"/>
              </w:rPr>
              <w:t>Sai</w:t>
            </w:r>
          </w:p>
        </w:tc>
        <w:tc>
          <w:tcPr>
            <w:tcW w:w="2381" w:type="dxa"/>
            <w:vAlign w:val="center"/>
          </w:tcPr>
          <w:p w:rsidR="00362577" w:rsidRDefault="00BD7D19">
            <w:r>
              <w:rPr>
                <w:sz w:val="21"/>
              </w:rPr>
              <w:t>D.E.E.P – Ordered (sắp xếp theo giá trị)</w:t>
            </w:r>
          </w:p>
        </w:tc>
        <w:tc>
          <w:tcPr>
            <w:tcW w:w="5272" w:type="dxa"/>
            <w:vAlign w:val="center"/>
          </w:tcPr>
          <w:p w:rsidR="00362577" w:rsidRDefault="00BD7D19">
            <w:r>
              <w:rPr>
                <w:sz w:val="21"/>
              </w:rPr>
              <w:t>“Đổi màu giao diện theo mùa lễ hội” được đặt trên “Tự động chia tiền cho các khách đi ghép”, dù tính năng chia tiền có giá trị nghiệp vụ trực tiếp hơn cho chức năng đặt xe ghép.</w:t>
            </w:r>
          </w:p>
        </w:tc>
      </w:tr>
      <w:tr w:rsidR="00362577">
        <w:trPr>
          <w:jc w:val="center"/>
        </w:trPr>
        <w:tc>
          <w:tcPr>
            <w:tcW w:w="850" w:type="dxa"/>
            <w:vAlign w:val="center"/>
          </w:tcPr>
          <w:p w:rsidR="00362577" w:rsidRDefault="00BD7D19">
            <w:r>
              <w:rPr>
                <w:sz w:val="21"/>
              </w:rPr>
              <w:t>H3</w:t>
            </w:r>
          </w:p>
        </w:tc>
        <w:tc>
          <w:tcPr>
            <w:tcW w:w="1134" w:type="dxa"/>
            <w:vAlign w:val="center"/>
          </w:tcPr>
          <w:p w:rsidR="00362577" w:rsidRDefault="00BD7D19">
            <w:r>
              <w:rPr>
                <w:sz w:val="21"/>
              </w:rPr>
              <w:t>Đúng</w:t>
            </w:r>
          </w:p>
        </w:tc>
        <w:tc>
          <w:tcPr>
            <w:tcW w:w="2381" w:type="dxa"/>
            <w:vAlign w:val="center"/>
          </w:tcPr>
          <w:p w:rsidR="00362577" w:rsidRDefault="00BD7D19">
            <w:r>
              <w:rPr>
                <w:sz w:val="21"/>
              </w:rPr>
              <w:t>—</w:t>
            </w:r>
          </w:p>
        </w:tc>
        <w:tc>
          <w:tcPr>
            <w:tcW w:w="5272" w:type="dxa"/>
            <w:vAlign w:val="center"/>
          </w:tcPr>
          <w:p w:rsidR="00362577" w:rsidRDefault="00BD7D19">
            <w:r>
              <w:rPr>
                <w:sz w:val="21"/>
              </w:rPr>
              <w:t xml:space="preserve">Thẻ có tiêu đề và ước </w:t>
            </w:r>
            <w:r>
              <w:rPr>
                <w:sz w:val="21"/>
              </w:rPr>
              <w:t>lượng sơ bộ “lớn”, phù hợp với yêu cầu Backlog được ước lượng sơ bộ; mức chi tiết có thể bổ sung dần khi thẻ tiến gần vị trí thực hiện.</w:t>
            </w:r>
          </w:p>
        </w:tc>
      </w:tr>
      <w:tr w:rsidR="00362577">
        <w:trPr>
          <w:jc w:val="center"/>
        </w:trPr>
        <w:tc>
          <w:tcPr>
            <w:tcW w:w="850" w:type="dxa"/>
            <w:vAlign w:val="center"/>
          </w:tcPr>
          <w:p w:rsidR="00362577" w:rsidRDefault="00BD7D19">
            <w:r>
              <w:rPr>
                <w:sz w:val="21"/>
              </w:rPr>
              <w:t>H4</w:t>
            </w:r>
          </w:p>
        </w:tc>
        <w:tc>
          <w:tcPr>
            <w:tcW w:w="1134" w:type="dxa"/>
            <w:vAlign w:val="center"/>
          </w:tcPr>
          <w:p w:rsidR="00362577" w:rsidRDefault="00BD7D19">
            <w:r>
              <w:rPr>
                <w:sz w:val="21"/>
              </w:rPr>
              <w:t>Sai</w:t>
            </w:r>
          </w:p>
        </w:tc>
        <w:tc>
          <w:tcPr>
            <w:tcW w:w="2381" w:type="dxa"/>
            <w:vAlign w:val="center"/>
          </w:tcPr>
          <w:p w:rsidR="00362577" w:rsidRDefault="00BD7D19">
            <w:r>
              <w:rPr>
                <w:sz w:val="21"/>
              </w:rPr>
              <w:t>Quyền sở hữu Product Backlog</w:t>
            </w:r>
          </w:p>
        </w:tc>
        <w:tc>
          <w:tcPr>
            <w:tcW w:w="5272" w:type="dxa"/>
            <w:vAlign w:val="center"/>
          </w:tcPr>
          <w:p w:rsidR="00362577" w:rsidRDefault="00BD7D19">
            <w:r>
              <w:rPr>
                <w:sz w:val="21"/>
              </w:rPr>
              <w:t>Tú là Developer nên không được tự thêm, bớt hoặc sắp xếp Product Backlog; việc ưu t</w:t>
            </w:r>
            <w:r>
              <w:rPr>
                <w:sz w:val="21"/>
              </w:rPr>
              <w:t>iên phải do Product Owner Đức quyết định.</w:t>
            </w:r>
          </w:p>
        </w:tc>
      </w:tr>
      <w:tr w:rsidR="00362577">
        <w:trPr>
          <w:jc w:val="center"/>
        </w:trPr>
        <w:tc>
          <w:tcPr>
            <w:tcW w:w="850" w:type="dxa"/>
            <w:vAlign w:val="center"/>
          </w:tcPr>
          <w:p w:rsidR="00362577" w:rsidRDefault="00BD7D19">
            <w:r>
              <w:rPr>
                <w:sz w:val="21"/>
              </w:rPr>
              <w:t>H5</w:t>
            </w:r>
          </w:p>
        </w:tc>
        <w:tc>
          <w:tcPr>
            <w:tcW w:w="1134" w:type="dxa"/>
            <w:vAlign w:val="center"/>
          </w:tcPr>
          <w:p w:rsidR="00362577" w:rsidRDefault="00BD7D19">
            <w:r>
              <w:rPr>
                <w:sz w:val="21"/>
              </w:rPr>
              <w:t>Sai</w:t>
            </w:r>
          </w:p>
        </w:tc>
        <w:tc>
          <w:tcPr>
            <w:tcW w:w="2381" w:type="dxa"/>
            <w:vAlign w:val="center"/>
          </w:tcPr>
          <w:p w:rsidR="00362577" w:rsidRDefault="00BD7D19">
            <w:r>
              <w:rPr>
                <w:sz w:val="21"/>
              </w:rPr>
              <w:t>Quy tắc luồng cột và tiêu chuẩn Done</w:t>
            </w:r>
          </w:p>
        </w:tc>
        <w:tc>
          <w:tcPr>
            <w:tcW w:w="5272" w:type="dxa"/>
            <w:vAlign w:val="center"/>
          </w:tcPr>
          <w:p w:rsidR="00362577" w:rsidRDefault="00BD7D19">
            <w:r>
              <w:rPr>
                <w:sz w:val="21"/>
              </w:rPr>
              <w:t>Bảng thiếu bước kiểm tra/đánh giá trước Done và việc kéo thẻ code xong thẳng sang Done không chứng minh rằng thẻ đã đạt đầy đủ tiêu chuẩn “xong”.</w:t>
            </w:r>
          </w:p>
        </w:tc>
      </w:tr>
    </w:tbl>
    <w:p w:rsidR="00362577" w:rsidRDefault="00BD7D19">
      <w:pPr>
        <w:pStyle w:val="Heading1"/>
      </w:pPr>
      <w:r>
        <w:t>PH</w:t>
      </w:r>
      <w:r>
        <w:t>Ầ</w:t>
      </w:r>
      <w:r>
        <w:t>N 2 – S</w:t>
      </w:r>
      <w:r>
        <w:t>Ử</w:t>
      </w:r>
      <w:r>
        <w:t>A L</w:t>
      </w:r>
      <w:r>
        <w:t>Ỗ</w:t>
      </w:r>
      <w:r>
        <w:t>I</w:t>
      </w:r>
    </w:p>
    <w:p w:rsidR="00362577" w:rsidRDefault="00BD7D19">
      <w:r>
        <w:rPr>
          <w:b/>
        </w:rPr>
        <w:t xml:space="preserve">H1 – Sửa trạng thái: </w:t>
      </w:r>
      <w:r>
        <w:t>Đổi thành thẻ có nội dung rõ ràng, ví dụ: “Đặt xe ghép – cho phép khách chọn chuyến ghép”, kèm mô tả ngắn về mục tiêu và tiêu chí chấp nhận để Developers hiểu được cần làm gì.</w:t>
      </w:r>
    </w:p>
    <w:p w:rsidR="00362577" w:rsidRDefault="00BD7D19">
      <w:r>
        <w:rPr>
          <w:b/>
        </w:rPr>
        <w:t xml:space="preserve">H2 – Sửa trạng thái: </w:t>
      </w:r>
      <w:r>
        <w:t>Đưa “Tự động chia tiền cho các khách đ</w:t>
      </w:r>
      <w:r>
        <w:t>i ghép” lên trước “Đổi màu giao diện theo mùa lễ hội” vì tính năng chia tiền có giá trị nghiệp vụ trực tiếp và ưu tiên cao hơn cho chức năng đặt xe ghép.</w:t>
      </w:r>
    </w:p>
    <w:p w:rsidR="00362577" w:rsidRDefault="00BD7D19">
      <w:r>
        <w:rPr>
          <w:b/>
        </w:rPr>
        <w:t xml:space="preserve">H3 – Giữ nguyên: </w:t>
      </w:r>
      <w:r>
        <w:t>Không sửa hạng mục này: “Khách đánh giá bạn đi ghép” đã có tiêu đề và ước lượng sơ bộ</w:t>
      </w:r>
      <w:r>
        <w:t xml:space="preserve"> “lớn”, nên đạt yêu cầu cơ bản về ước lượng và có thể tiếp tục được làm rõ khi tiến gần thời điểm thực hiện.</w:t>
      </w:r>
    </w:p>
    <w:p w:rsidR="00362577" w:rsidRDefault="00BD7D19">
      <w:r>
        <w:rPr>
          <w:b/>
        </w:rPr>
        <w:t xml:space="preserve">H4 – Sửa trạng thái: </w:t>
      </w:r>
      <w:r>
        <w:t>Xóa việc Tú tự ý thêm và kéo thẻ lên đầu; nếu “Tối ưu tốc độ tải bản đồ” thực sự cần thiết thì Tú đề xuất với Product Owner Đứ</w:t>
      </w:r>
      <w:r>
        <w:t>c, sau đó Đức quyết định thêm và sắp xếp thẻ trong Product Backlog.</w:t>
      </w:r>
    </w:p>
    <w:p w:rsidR="00362577" w:rsidRDefault="00BD7D19">
      <w:r>
        <w:rPr>
          <w:b/>
        </w:rPr>
        <w:t>H5 – Sửa trạng thái:</w:t>
      </w:r>
      <w:r>
        <w:t xml:space="preserve"> Thiết lập lại luồng cột theo đúng thứ tự:</w:t>
      </w:r>
    </w:p>
    <w:p w:rsidR="00362577" w:rsidRDefault="00BD7D19">
      <w:pPr>
        <w:ind w:left="567"/>
      </w:pPr>
      <w:r>
        <w:rPr>
          <w:b/>
        </w:rPr>
        <w:lastRenderedPageBreak/>
        <w:t>1. Product Backlog</w:t>
      </w:r>
    </w:p>
    <w:p w:rsidR="00362577" w:rsidRDefault="00BD7D19">
      <w:pPr>
        <w:ind w:left="567"/>
      </w:pPr>
      <w:r>
        <w:rPr>
          <w:b/>
        </w:rPr>
        <w:t>2. Sprint Backlog</w:t>
      </w:r>
    </w:p>
    <w:p w:rsidR="00362577" w:rsidRDefault="00BD7D19">
      <w:pPr>
        <w:ind w:left="567"/>
      </w:pPr>
      <w:r>
        <w:rPr>
          <w:b/>
        </w:rPr>
        <w:t>3. In Progress</w:t>
      </w:r>
    </w:p>
    <w:p w:rsidR="00362577" w:rsidRDefault="00BD7D19">
      <w:pPr>
        <w:ind w:left="567"/>
      </w:pPr>
      <w:r>
        <w:rPr>
          <w:b/>
        </w:rPr>
        <w:t>4. Review/Testing</w:t>
      </w:r>
    </w:p>
    <w:p w:rsidR="00362577" w:rsidRDefault="00BD7D19">
      <w:pPr>
        <w:ind w:left="567"/>
      </w:pPr>
      <w:r>
        <w:rPr>
          <w:b/>
        </w:rPr>
        <w:t>5. Done</w:t>
      </w:r>
    </w:p>
    <w:p w:rsidR="00362577" w:rsidRDefault="00BD7D19">
      <w:r>
        <w:t>Quy tắc: Thẻ chỉ được di chuyển một chiều từ tr</w:t>
      </w:r>
      <w:r>
        <w:t>ái sang phải; thẻ code xong phải qua bước Review/Testing và chỉ được chuyển vào Done khi đáp ứng đầy đủ tiêu chuẩn “xong”.</w:t>
      </w:r>
    </w:p>
    <w:p w:rsidR="00362577" w:rsidRDefault="00BD7D19">
      <w:pPr>
        <w:pStyle w:val="Heading1"/>
      </w:pPr>
      <w:r>
        <w:t>K</w:t>
      </w:r>
      <w:r>
        <w:t>Ế</w:t>
      </w:r>
      <w:r>
        <w:t>T LU</w:t>
      </w:r>
      <w:r>
        <w:t>Ậ</w:t>
      </w:r>
      <w:r>
        <w:t>N</w:t>
      </w:r>
    </w:p>
    <w:p w:rsidR="00362577" w:rsidRDefault="00BD7D19">
      <w:r>
        <w:t xml:space="preserve">Product Backlog phải là nguồn sự thật duy nhất và do Product Owner quản lý, ưu tiên. Backlog cần đủ rõ để Developers biết </w:t>
      </w:r>
      <w:r>
        <w:t>nên làm gì trước, được ước lượng sơ bộ và có thể tiếp tục làm rõ. Trên Trello, thẻ phải đi theo luồng một chiều và chỉ vào Done khi thực sự hoàn thành theo tiêu chuẩn đã thống nhất.</w:t>
      </w:r>
    </w:p>
    <w:sectPr w:rsidR="00362577"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2577"/>
    <w:rsid w:val="00AA1D8D"/>
    <w:rsid w:val="00B47730"/>
    <w:rsid w:val="00BD7D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30882"/>
  <w14:defaultImageDpi w14:val="300"/>
  <w15:docId w15:val="{B06273B7-9C52-405E-AB94-847B37B1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CE152-241D-463D-B2BA-F718F098C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2026-10-07T02:51:00Z</dcterms:modified>
  <cp:category/>
</cp:coreProperties>
</file>