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6aa84f"/>
          <w:sz w:val="32"/>
          <w:szCs w:val="32"/>
        </w:rPr>
      </w:pPr>
      <w:r w:rsidDel="00000000" w:rsidR="00000000" w:rsidRPr="00000000">
        <w:rPr>
          <w:rFonts w:ascii="Times New Roman" w:cs="Times New Roman" w:eastAsia="Times New Roman" w:hAnsi="Times New Roman"/>
          <w:b w:val="1"/>
          <w:color w:val="6aa84f"/>
          <w:sz w:val="32"/>
          <w:szCs w:val="32"/>
          <w:rtl w:val="0"/>
        </w:rPr>
        <w:t xml:space="preserve">Báo cáo học tập học kỳ I</w:t>
      </w:r>
    </w:p>
    <w:p w:rsidR="00000000" w:rsidDel="00000000" w:rsidP="00000000" w:rsidRDefault="00000000" w:rsidRPr="00000000" w14:paraId="00000002">
      <w:pPr>
        <w:jc w:val="left"/>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003">
      <w:pPr>
        <w:pStyle w:val="Heading1"/>
        <w:rPr/>
      </w:pPr>
      <w:bookmarkStart w:colFirst="0" w:colLast="0" w:name="_8uqsqrgx3572" w:id="0"/>
      <w:bookmarkEnd w:id="0"/>
      <w:r w:rsidDel="00000000" w:rsidR="00000000" w:rsidRPr="00000000">
        <w:rPr>
          <w:rtl w:val="0"/>
        </w:rPr>
        <w:t xml:space="preserve">Phần 1: </w:t>
      </w:r>
    </w:p>
    <w:p w:rsidR="00000000" w:rsidDel="00000000" w:rsidP="00000000" w:rsidRDefault="00000000" w:rsidRPr="00000000" w14:paraId="00000004">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Trong học kỳ I vừa qua, quá trình học tập đã mang lại cho chúng ta nhiều trải nghiệm quý báu cả về kiến thức lẫn kỹ năng. Đây là giai đoạn quan trọng giúp mỗi học sinh hình thành thói quen học tập khoa học, </w:t>
      </w:r>
      <w:r w:rsidDel="00000000" w:rsidR="00000000" w:rsidRPr="00000000">
        <w:rPr>
          <w:rFonts w:ascii="Times New Roman" w:cs="Times New Roman" w:eastAsia="Times New Roman" w:hAnsi="Times New Roman"/>
          <w:b w:val="1"/>
          <w:sz w:val="32"/>
          <w:szCs w:val="32"/>
          <w:highlight w:val="yellow"/>
          <w:rtl w:val="0"/>
        </w:rPr>
        <w:t xml:space="preserve">rèn luyện tinh thần tự giác</w:t>
      </w:r>
      <w:r w:rsidDel="00000000" w:rsidR="00000000" w:rsidRPr="00000000">
        <w:rPr>
          <w:rFonts w:ascii="Times New Roman" w:cs="Times New Roman" w:eastAsia="Times New Roman" w:hAnsi="Times New Roman"/>
          <w:sz w:val="32"/>
          <w:szCs w:val="32"/>
          <w:rtl w:val="0"/>
        </w:rPr>
        <w:t xml:space="preserve">, đồng thời phát huy khả năng tư duy và sáng tạo. Bản báo cáo học tập học kỳ I được thực hiện với mục tiêu tổng kết kết quả học tập của bản thân, đánh giá những thành tích đã đạt được, chỉ ra hạn chế còn tồn tại và rút ra bài học kinh nghiệm. Qua đó, chúng ta có thể xác định rõ phương hướng phấn đấu cho học kỳ tiếp theo, không ngừng hoàn thiện bản thân, nâng cao hiệu quả học tập, đồng thời khẳng định ý thức trách nhiệm trong quá trình rèn luyện và trau dồi tri thức.</w:t>
      </w:r>
    </w:p>
    <w:p w:rsidR="00000000" w:rsidDel="00000000" w:rsidP="00000000" w:rsidRDefault="00000000" w:rsidRPr="00000000" w14:paraId="0000000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pStyle w:val="Heading2"/>
        <w:rPr/>
      </w:pPr>
      <w:bookmarkStart w:colFirst="0" w:colLast="0" w:name="_wxfs8pmvb151" w:id="1"/>
      <w:bookmarkEnd w:id="1"/>
      <w:r w:rsidDel="00000000" w:rsidR="00000000" w:rsidRPr="00000000">
        <w:rPr>
          <w:rtl w:val="0"/>
        </w:rPr>
        <w:t xml:space="preserve">Phần 2: Kết quả học tập</w:t>
      </w:r>
    </w:p>
    <w:p w:rsidR="00000000" w:rsidDel="00000000" w:rsidP="00000000" w:rsidRDefault="00000000" w:rsidRPr="00000000" w14:paraId="0000000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32"/>
          <w:szCs w:val="32"/>
        </w:rPr>
      </w:pPr>
      <w:r w:rsidDel="00000000" w:rsidR="00000000" w:rsidRPr="00000000">
        <w:rPr>
          <w:rtl w:val="0"/>
        </w:rPr>
      </w:r>
    </w:p>
    <w:tbl>
      <w:tblPr>
        <w:tblStyle w:val="Table1"/>
        <w:tblW w:w="951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00"/>
        <w:gridCol w:w="1800"/>
        <w:gridCol w:w="1800"/>
        <w:gridCol w:w="1800"/>
        <w:tblGridChange w:id="0">
          <w:tblGrid>
            <w:gridCol w:w="231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Điểm hệ số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Điểm hệ số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Điểm hệ số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tc>
      </w:tr>
    </w:tbl>
    <w:p w:rsidR="00000000" w:rsidDel="00000000" w:rsidP="00000000" w:rsidRDefault="00000000" w:rsidRPr="00000000" w14:paraId="0000001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pStyle w:val="Heading3"/>
        <w:rPr/>
      </w:pPr>
      <w:bookmarkStart w:colFirst="0" w:colLast="0" w:name="_ip2yy5x2t1td" w:id="2"/>
      <w:bookmarkEnd w:id="2"/>
      <w:r w:rsidDel="00000000" w:rsidR="00000000" w:rsidRPr="00000000">
        <w:rPr>
          <w:rtl w:val="0"/>
        </w:rPr>
        <w:t xml:space="preserve">Phần 3: Nhận xét</w:t>
      </w:r>
    </w:p>
    <w:p w:rsidR="00000000" w:rsidDel="00000000" w:rsidP="00000000" w:rsidRDefault="00000000" w:rsidRPr="00000000" w14:paraId="0000001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 quá trình học tập học kỳ I,</w:t>
      </w:r>
      <w:commentRangeStart w:id="0"/>
      <w:r w:rsidDel="00000000" w:rsidR="00000000" w:rsidRPr="00000000">
        <w:rPr>
          <w:rFonts w:ascii="Times New Roman" w:cs="Times New Roman" w:eastAsia="Times New Roman" w:hAnsi="Times New Roman"/>
          <w:sz w:val="32"/>
          <w:szCs w:val="32"/>
          <w:rtl w:val="0"/>
        </w:rPr>
        <w:t xml:space="preserve"> có thể nhận thấy rằng mỗi học sinh đều đã có sự cố gắng và nỗ lực nhất định</w:t>
      </w:r>
      <w:commentRangeEnd w:id="0"/>
      <w:r w:rsidDel="00000000" w:rsidR="00000000" w:rsidRPr="00000000">
        <w:commentReference w:id="0"/>
      </w:r>
      <w:r w:rsidDel="00000000" w:rsidR="00000000" w:rsidRPr="00000000">
        <w:rPr>
          <w:rFonts w:ascii="Times New Roman" w:cs="Times New Roman" w:eastAsia="Times New Roman" w:hAnsi="Times New Roman"/>
          <w:sz w:val="32"/>
          <w:szCs w:val="32"/>
          <w:rtl w:val="0"/>
        </w:rPr>
        <w:t xml:space="preserve">. Nhiều bạn đạt kết quả nổi bật, thể hiện tinh thần học tập nghiêm túc và trách nhiệm. Bên cạnh đó, vẫn còn tồn tại một số hạn chế như chưa phân bổ thời gian hợp lý, thiếu chủ động trong việc tự học. Những kết quả và hạn chế này là cơ sở quan trọng để mỗi người rút kinh nghiệm, điều chỉnh phương pháp học tập và phấn đấu tốt hơn trong học kỳ tiếp theo.</w:t>
      </w:r>
    </w:p>
    <w:p w:rsidR="00000000" w:rsidDel="00000000" w:rsidP="00000000" w:rsidRDefault="00000000" w:rsidRPr="00000000" w14:paraId="00000020">
      <w:pPr>
        <w:jc w:val="left"/>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t thanh" w:id="0" w:date="2025-10-03T07:26:32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ngu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