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color w:val="001d35"/>
          <w:sz w:val="24"/>
          <w:szCs w:val="24"/>
          <w:highlight w:val="white"/>
          <w:rtl w:val="0"/>
        </w:rPr>
        <w:t xml:space="preserve">Xác thực hai lớp (2FA) </w:t>
      </w:r>
      <w:r w:rsidDel="00000000" w:rsidR="00000000" w:rsidRPr="00000000">
        <w:rPr>
          <w:sz w:val="24"/>
          <w:szCs w:val="24"/>
          <w:rtl w:val="0"/>
        </w:rPr>
        <w:t xml:space="preserve">là một phương thức bảo mật yêu cầu hai loại thông tin xác minh khác nhau để đăng nhập, thay vì chỉ một mật khẩu duy nhất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Bảo vệ tài khoản: Ngay cả khi mật khẩu của bạn bị đánh cắp, kẻ xấu vẫn cần thêm một lớp xác thực nữa để truy cập trái phép.</w:t>
      </w:r>
    </w:p>
    <w:p w:rsidR="00000000" w:rsidDel="00000000" w:rsidP="00000000" w:rsidRDefault="00000000" w:rsidRPr="00000000" w14:paraId="00000004">
      <w:pPr>
        <w:rPr>
          <w:sz w:val="24"/>
          <w:szCs w:val="24"/>
        </w:rPr>
      </w:pPr>
      <w:r w:rsidDel="00000000" w:rsidR="00000000" w:rsidRPr="00000000">
        <w:rPr>
          <w:sz w:val="24"/>
          <w:szCs w:val="24"/>
          <w:rtl w:val="0"/>
        </w:rPr>
        <w:t xml:space="preserve">Giảm thiểu rủi ro: Giúp giảm đáng kể nguy cơ bị tấn công mạng, lừa đảo, hoặc đánh cắp dữ liệu.</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Cach bật xác thực hai lớp trên Facebook: </w:t>
      </w:r>
      <w:r w:rsidDel="00000000" w:rsidR="00000000" w:rsidRPr="00000000">
        <w:rPr>
          <w:color w:val="001d35"/>
          <w:sz w:val="24"/>
          <w:szCs w:val="24"/>
          <w:highlight w:val="white"/>
          <w:rtl w:val="0"/>
        </w:rPr>
        <w:t xml:space="preserve">Vào Cài đặt &amp; quyền riêng tư &gt; Cài đặt &gt; Mật khẩu và bảo mật (hoặc Bảo mật và đăng nhập), chọn Xác thực hai yếu tố, sau đó chọn phương thức bảo mật mong muốn (như ứng dụng xác thực hoặc tin nhắn SMS) và làm theo hướng dẫn để hoàn tất.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