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C7F4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đây là brief yêu cầu:# PayLaterCo — Data Analyst Intern Take-Home</w:t>
      </w:r>
    </w:p>
    <w:p w14:paraId="3BFBEB90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4A88B732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Welcome, and thanks for taking the time to work through this case. Target effort: **about one full day** (6–8 hours). If it's taking meaningfully longer, you're probably over-engineering — please trim scope and ship what you have.</w:t>
      </w:r>
    </w:p>
    <w:p w14:paraId="79E8E8BB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77353987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---</w:t>
      </w:r>
    </w:p>
    <w:p w14:paraId="4FECE9F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4ED7FD7F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About PayLaterCo</w:t>
      </w:r>
    </w:p>
    <w:p w14:paraId="4F24D26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52A83DB0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PayLaterCo is a Buy-Now-Pay-Later (BNPL) provider. A customer buys something from one of our merchant partners; we pay the merchant up-front; the customer repays us in 3, 6, or 12 monthly installments. Our revenue comes from fees + interest; our biggest cost is losses on loans that don't get repaid.</w:t>
      </w:r>
    </w:p>
    <w:p w14:paraId="1B537057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6B09868E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We launched in 2022 and currently operate across major U.S. metros (Las Vegas, Philadelphia, San Jose, Seattle, Charlotte, San Antonio, and others), partnering with roughly merchants spanning Fashion, Electronics, Home &amp; Garden, Travel, Grocery, and other consumer categories. The data extract you've been given covers activity from January 2023 through the snapshot date.</w:t>
      </w:r>
    </w:p>
    <w:p w14:paraId="677BE45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16F35657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---</w:t>
      </w:r>
    </w:p>
    <w:p w14:paraId="104409B2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1D34AD16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The situation</w:t>
      </w:r>
    </w:p>
    <w:p w14:paraId="08E0DA0C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3519A28D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Over the last few months, our Risk &amp; Growth team has been looking at portfolio metrics and flagged that **delinquency has risen roughly 40% over the past six months**. Leadership wants a data-driven read before the next business review.</w:t>
      </w:r>
    </w:p>
    <w:p w14:paraId="337DCACC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7BD9CA3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Here's what we've heard from the teams:</w:t>
      </w:r>
    </w:p>
    <w:p w14:paraId="6D2EFB6A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3E6FF922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**Ops team:** "Most of the rise is probably cyclical / seasonal — Q1 is always softer. We just need you to confirm so we can close this out."</w:t>
      </w:r>
    </w:p>
    <w:p w14:paraId="68B56F48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**Risk team:** "We've been debating tightening credit policy across the board — lower limits, higher APRs. Curious what the data says before we pull the trigger."</w:t>
      </w:r>
    </w:p>
    <w:p w14:paraId="137B0682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lastRenderedPageBreak/>
        <w:t>- **Growth team:** "We onboarded a bunch of new merchants in Q4 2025 and Q1 2026. Could be a mix thing."</w:t>
      </w:r>
    </w:p>
    <w:p w14:paraId="71B56B8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57EB5D7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We've pulled together a data extract for you. You have access to application, loan, repayment, customer, and merchant tables — see `data_dictionary.md`.</w:t>
      </w:r>
    </w:p>
    <w:p w14:paraId="7B6D208D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2486B34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---</w:t>
      </w:r>
    </w:p>
    <w:p w14:paraId="5E97FCDC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07CC76DE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What we'd like you to answer</w:t>
      </w:r>
    </w:p>
    <w:p w14:paraId="49F8C830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6824B35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1. **Is delinquency really getting worse, and by how much?** Confirm (or refute) the 40% figure. Quantify precisely.</w:t>
      </w:r>
    </w:p>
    <w:p w14:paraId="63015C5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2. **Which segments are driving what you see?** Customers? Merchants? Loan terms? Regions? Dig in.</w:t>
      </w:r>
    </w:p>
    <w:p w14:paraId="4640248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3. **What 1–2 actions would you recommend, and what would you monitor to tell if they worked?**</w:t>
      </w:r>
    </w:p>
    <w:p w14:paraId="25C58431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256D140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We're less interested in a comprehensive statistical treatment and more interested in the *shape of your thinking* — what assumptions you made, what you checked, and how you'd explain your findings to a non-technical executive.</w:t>
      </w:r>
    </w:p>
    <w:p w14:paraId="64A654A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5C09FA5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---</w:t>
      </w:r>
    </w:p>
    <w:p w14:paraId="05D57828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696F51DF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Deliverables</w:t>
      </w:r>
    </w:p>
    <w:p w14:paraId="6EA4D2D1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443890F7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Please submit the following in a single folder / zip:</w:t>
      </w:r>
    </w:p>
    <w:p w14:paraId="491E231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24349DD2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1. **A short written recommendation** (≤ 2 pages, PDF or markdown). Structure is up to you, but please cover:</w:t>
      </w:r>
    </w:p>
    <w:p w14:paraId="119735D1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Any assumptions you needed to make about the data or the business question.</w:t>
      </w:r>
    </w:p>
    <w:p w14:paraId="70F85310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Your main findings.</w:t>
      </w:r>
    </w:p>
    <w:p w14:paraId="0197793D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Your recommendation(s).</w:t>
      </w:r>
    </w:p>
    <w:p w14:paraId="2B12C658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What you'd monitor going forward.</w:t>
      </w:r>
    </w:p>
    <w:p w14:paraId="0A4FE5C1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 xml:space="preserve">2. **A dashboard or set of visualizations** that a non-technical reader could understand in ~5 minutes. Any tool is fine — Excel, Power BI, Tableau, Looker </w:t>
      </w:r>
      <w:r w:rsidRPr="00ED5BFB">
        <w:rPr>
          <w:rFonts w:ascii="Arial" w:hAnsi="Arial" w:cs="Arial"/>
          <w:sz w:val="26"/>
          <w:szCs w:val="26"/>
        </w:rPr>
        <w:lastRenderedPageBreak/>
        <w:t>Studio, Python (matplotlib/seaborn/plotly), whatever you prefer. A PDF or image export is acceptable; a link to a live dashboard is also acceptable.</w:t>
      </w:r>
    </w:p>
    <w:p w14:paraId="362DDC8A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18727DE7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**Optional but welcomed:** any SQL / Python / notebook you used to get to your answer.</w:t>
      </w:r>
    </w:p>
    <w:p w14:paraId="7B54C7F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7E87CEF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---</w:t>
      </w:r>
    </w:p>
    <w:p w14:paraId="3B1B5576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22AA5C3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Ground rules</w:t>
      </w:r>
    </w:p>
    <w:p w14:paraId="7CA0ADB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3B34B8AB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**Tool choice is yours.** We don't grade on tool — we grade on clarity of thinking and quality of the recommendation.</w:t>
      </w:r>
    </w:p>
    <w:p w14:paraId="709D4FB6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**If anything in the data or brief looks wrong or ambiguous, use your judgment and document what you did.** Don't email us for clarifications — making a reasonable call and explaining it is part of the exercise.</w:t>
      </w:r>
    </w:p>
    <w:p w14:paraId="5E07DFEB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**The data is representative but synthetic.** Don't spend time trying to tie it to real-world events.</w:t>
      </w:r>
    </w:p>
    <w:p w14:paraId="6F261C4D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**AI tools are allowed but not required.** If you use them, treat them as a junior collaborator — their output still needs your review, and we'll be able to tell the difference between an analysis you *own* and one you pasted.</w:t>
      </w:r>
    </w:p>
    <w:p w14:paraId="24189F5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5FA4F59D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---</w:t>
      </w:r>
    </w:p>
    <w:p w14:paraId="566F664B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0AB4386C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How we'll evaluate</w:t>
      </w:r>
    </w:p>
    <w:p w14:paraId="3EE52D4C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7907A0EF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Roughly in this order of importance:</w:t>
      </w:r>
    </w:p>
    <w:p w14:paraId="34B5F958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442B7D02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1. Did you actually answer the three questions, with a clear recommendation?</w:t>
      </w:r>
    </w:p>
    <w:p w14:paraId="53679FF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2. Are your assumptions stated and sensible?</w:t>
      </w:r>
    </w:p>
    <w:p w14:paraId="49710306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3. Do the numbers hold up under a quick sanity-check?</w:t>
      </w:r>
    </w:p>
    <w:p w14:paraId="0F8DE8C8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4. Can a non-technical reader follow the writeup and the dashboard?</w:t>
      </w:r>
    </w:p>
    <w:p w14:paraId="5227EDD6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5. Quality of code / SQL (nice-to-have, not required).</w:t>
      </w:r>
    </w:p>
    <w:p w14:paraId="60DC18E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76B396C0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---</w:t>
      </w:r>
    </w:p>
    <w:p w14:paraId="62AB3F3B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5EA5A17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Logistics</w:t>
      </w:r>
    </w:p>
    <w:p w14:paraId="132FFC58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32F07298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Timebox: ~1 day of work, submitted within 48 hours of receipt.</w:t>
      </w:r>
    </w:p>
    <w:p w14:paraId="4D68F4A7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Submit by replying to the email with a link (or attachment) to your folder / zip.</w:t>
      </w:r>
    </w:p>
    <w:p w14:paraId="4E7E96CA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 If you get stuck on something that blocks you entirely, note it in the writeup and move on.</w:t>
      </w:r>
    </w:p>
    <w:p w14:paraId="696BA157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61197E4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Good luck — we're looking forward to seeing how you think.</w:t>
      </w:r>
    </w:p>
    <w:p w14:paraId="2A0DD39E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đây là data dict: # Data Dictionary — PayLaterCo Extract</w:t>
      </w:r>
    </w:p>
    <w:p w14:paraId="6F7C10DD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059FDE88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Five CSV files in `data/`. All amounts are in **USD**. All timestamps should be treated as UTC unless noted otherwise.</w:t>
      </w:r>
    </w:p>
    <w:p w14:paraId="6128BEC7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732BBB0C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&gt; **Note on data history:** PayLaterCo completed a backend platform migration on **2023-09-30**. Records prior to that date were back-filled from the legacy system; records after are native to the current platform. Schema shown below reflects the current platform.</w:t>
      </w:r>
    </w:p>
    <w:p w14:paraId="6FB3A4A2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59BFBCA2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---</w:t>
      </w:r>
    </w:p>
    <w:p w14:paraId="2BB46E57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43F9D121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`customers.csv`</w:t>
      </w:r>
    </w:p>
    <w:p w14:paraId="61D8AA70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500F878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One row per customer account.</w:t>
      </w:r>
    </w:p>
    <w:p w14:paraId="7ECEC451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5D4E50CF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Column | Type | Description |</w:t>
      </w:r>
    </w:p>
    <w:p w14:paraId="207EF8EE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|---|---|---|</w:t>
      </w:r>
    </w:p>
    <w:p w14:paraId="4220933C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`customer_id` | int | Unique customer identifier (one row per customer; a single customer can have many applications and loans). |</w:t>
      </w:r>
    </w:p>
    <w:p w14:paraId="76BD374A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`signup_ts` | timestamp | When the account was created. |</w:t>
      </w:r>
    </w:p>
    <w:p w14:paraId="53FF118F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`dob` | date | Customer date of birth. |</w:t>
      </w:r>
    </w:p>
    <w:p w14:paraId="7B518891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`email_hash` | string | Salted hash of the customer's email (used internally for dedup). |</w:t>
      </w:r>
    </w:p>
    <w:p w14:paraId="01F118EB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`city` | string | Customer's city of residence at signup. |</w:t>
      </w:r>
    </w:p>
    <w:p w14:paraId="195594C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`kyc_tier` | string | KYC verification level: `basic`, `verified`, `premium`. |</w:t>
      </w:r>
    </w:p>
    <w:p w14:paraId="0338C8D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`income_band` | string | Self-reported income band at signup: `low`, `mid`, `high`. |</w:t>
      </w:r>
    </w:p>
    <w:p w14:paraId="347CF1D0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`is_closed` | boolean | `True` if the customer has closed their account. |</w:t>
      </w:r>
    </w:p>
    <w:p w14:paraId="3855840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43B67AEC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---</w:t>
      </w:r>
    </w:p>
    <w:p w14:paraId="4A96980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0E53651E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`merchants.csv`</w:t>
      </w:r>
    </w:p>
    <w:p w14:paraId="305AED31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2B4A3A9B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One row per merchant partner.</w:t>
      </w:r>
    </w:p>
    <w:p w14:paraId="59B722ED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61C3B70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Column | Type | Description |</w:t>
      </w:r>
    </w:p>
    <w:p w14:paraId="2C51C56A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|---|---|---|</w:t>
      </w:r>
    </w:p>
    <w:p w14:paraId="580F319F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`merchant_id` | int | Unique merchant identifier. |</w:t>
      </w:r>
    </w:p>
    <w:p w14:paraId="59EF90DA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`merchant_name` | string | Merchant display name. |</w:t>
      </w:r>
    </w:p>
    <w:p w14:paraId="5694F13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`category` | string | Merchant category (Electronics, Fashion, Grocery, etc.). |</w:t>
      </w:r>
    </w:p>
    <w:p w14:paraId="2AF65B51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`onboarded_date` | date | Date the merchant went live on PayLaterCo. |</w:t>
      </w:r>
    </w:p>
    <w:p w14:paraId="4819FCD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`risk_tier` | string | Internal merchant-risk classification: `A` (lowest), `B`, `C` (highest). For this analysis, please exclude merchants with `risk_tier='C'` to focus on the core portfolio. |</w:t>
      </w:r>
    </w:p>
    <w:p w14:paraId="2805390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6B692CC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---</w:t>
      </w:r>
    </w:p>
    <w:p w14:paraId="3CE80F2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2D9A605A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`loan_applications.csv`</w:t>
      </w:r>
    </w:p>
    <w:p w14:paraId="166F28FA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4183AED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One row per application. Not every application becomes a loan.</w:t>
      </w:r>
    </w:p>
    <w:p w14:paraId="73D7A53A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32EA9F9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Column | Type | Description |</w:t>
      </w:r>
    </w:p>
    <w:p w14:paraId="6DF8ADD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|---|---|---|</w:t>
      </w:r>
    </w:p>
    <w:p w14:paraId="78319FA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`application_id` | int | Unique application identifier. |</w:t>
      </w:r>
    </w:p>
    <w:p w14:paraId="22C639B6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`customer_id` | int | FK → `customers.customer_id`. |</w:t>
      </w:r>
    </w:p>
    <w:p w14:paraId="29A0BA9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`merchant_id` | int | FK → `merchants.merchant_id` — the merchant where the purchase was initiated. |</w:t>
      </w:r>
    </w:p>
    <w:p w14:paraId="1622BA3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`applied_at` | timestamp | When the application was submitted. |</w:t>
      </w:r>
    </w:p>
    <w:p w14:paraId="4D4E08B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`amount_requested_usd` | float | Amount the customer asked to finance. |</w:t>
      </w:r>
    </w:p>
    <w:p w14:paraId="45B1850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`decision` | string | `approved`, `declined`, or `pending`. |</w:t>
      </w:r>
    </w:p>
    <w:p w14:paraId="46489BD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`decision_reason` | string | Short free-text code describing the decision. May include operator notes. |</w:t>
      </w:r>
    </w:p>
    <w:p w14:paraId="6A8F08C0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`decision_at` | timestamp | When the decision was issued. Null for `pending`. |</w:t>
      </w:r>
    </w:p>
    <w:p w14:paraId="0C4FADCE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67CB7B92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lastRenderedPageBreak/>
        <w:t>---</w:t>
      </w:r>
    </w:p>
    <w:p w14:paraId="045071AD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1D25A0F6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`loans.csv`</w:t>
      </w:r>
    </w:p>
    <w:p w14:paraId="479CD02A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65EAAA1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One row per approved loan. A loan corresponds to exactly one approved application.</w:t>
      </w:r>
    </w:p>
    <w:p w14:paraId="768BC4C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6B08649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Column | Type | Description |</w:t>
      </w:r>
    </w:p>
    <w:p w14:paraId="3C073F6F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|---|---|---|</w:t>
      </w:r>
    </w:p>
    <w:p w14:paraId="7D194BAE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`loan_id` | int | Unique loan identifier. |</w:t>
      </w:r>
    </w:p>
    <w:p w14:paraId="4E79418E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`application_id` | int | FK → `loan_applications.application_id`. |</w:t>
      </w:r>
    </w:p>
    <w:p w14:paraId="1CD4BB6E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`customer_id` | int | FK → `customers.customer_id`. |</w:t>
      </w:r>
    </w:p>
    <w:p w14:paraId="28273272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`merchant_id` | int | FK → `merchants.merchant_id`. |</w:t>
      </w:r>
    </w:p>
    <w:p w14:paraId="02C6FDD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`principal_usd` | float | Amount disbursed to the merchant. |</w:t>
      </w:r>
    </w:p>
    <w:p w14:paraId="2704939F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`term_months` | int | Loan term: 3, 6, or 12 months. |</w:t>
      </w:r>
    </w:p>
    <w:p w14:paraId="759FF9ED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`apr` | float | Annualized interest rate expressed as a decimal (e.g. `0.18` = 18%). |</w:t>
      </w:r>
    </w:p>
    <w:p w14:paraId="1543EEAA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`disbursed_at` | timestamp | When funds were disbursed to the merchant. |</w:t>
      </w:r>
    </w:p>
    <w:p w14:paraId="6A27A31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`status` | string | Current loan status. Values: `active`, `paid`, `delinquent`, `written_off`. |</w:t>
      </w:r>
    </w:p>
    <w:p w14:paraId="0DA846BB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`current_dpd` | int | Days past due as of snapshot. `0` for `active`/`paid` loans; positive for loans that are past due; null for `written_off`. |</w:t>
      </w:r>
    </w:p>
    <w:p w14:paraId="0BAE2F35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3455AB5E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---</w:t>
      </w:r>
    </w:p>
    <w:p w14:paraId="559C07F1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5DE99DBD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`repayments.csv`</w:t>
      </w:r>
    </w:p>
    <w:p w14:paraId="665538CB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6E70BB7B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One row per repayment event. Each loan has one scheduled repayment row per installment in its term. Additional non-scheduled events (e.g. reversals) can exist.</w:t>
      </w:r>
    </w:p>
    <w:p w14:paraId="75D5418F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1141101A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Column | Type | Description |</w:t>
      </w:r>
    </w:p>
    <w:p w14:paraId="08136062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|---|---|---|</w:t>
      </w:r>
    </w:p>
    <w:p w14:paraId="6A654626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`payment_id` | int | Unique event identifier. |</w:t>
      </w:r>
    </w:p>
    <w:p w14:paraId="4A4102A3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`loan_id` | int | FK → `loans.loan_id`. |</w:t>
      </w:r>
    </w:p>
    <w:p w14:paraId="3B0EF118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`scheduled_date` | date | The installment's due date. |</w:t>
      </w:r>
    </w:p>
    <w:p w14:paraId="4744034E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`scheduled_amount_usd` | float | The installment's scheduled amount. |</w:t>
      </w:r>
    </w:p>
    <w:p w14:paraId="173F9C28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lastRenderedPageBreak/>
        <w:t>| `paid_ts` | timestamp | When the customer actually paid, if paid. Null if unpaid. |</w:t>
      </w:r>
    </w:p>
    <w:p w14:paraId="7E5675AE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`paid_amount_usd` | float | Amount actually paid. Can be negative for reversals. |</w:t>
      </w:r>
    </w:p>
    <w:p w14:paraId="55ED9B88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| `status` | string | `paid`, `late`, `missed`, `scheduled`, `refunded`. |</w:t>
      </w:r>
    </w:p>
    <w:p w14:paraId="17748C0C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6D2D6174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---</w:t>
      </w:r>
    </w:p>
    <w:p w14:paraId="010088B8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0C89ABC7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## Snapshot</w:t>
      </w:r>
    </w:p>
    <w:p w14:paraId="188F95DD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</w:p>
    <w:p w14:paraId="5774F079" w14:textId="77777777" w:rsidR="00ED5BFB" w:rsidRPr="00ED5BFB" w:rsidRDefault="00ED5BFB" w:rsidP="00ED5BFB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ED5BFB">
        <w:rPr>
          <w:rFonts w:ascii="Arial" w:hAnsi="Arial" w:cs="Arial"/>
          <w:sz w:val="26"/>
          <w:szCs w:val="26"/>
        </w:rPr>
        <w:t>All "as-of" values reflect the state of the portfolio on **2026-04-30** (the extract snapshot date). hãy trao đổi với tui bằng tiếng việt </w:t>
      </w:r>
    </w:p>
    <w:p w14:paraId="23EE7BA2" w14:textId="77777777" w:rsidR="00ED5BFB" w:rsidRPr="00ED5BFB" w:rsidRDefault="00ED5BFB"/>
    <w:sectPr w:rsidR="00ED5BFB" w:rsidRPr="00ED5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FB"/>
    <w:rsid w:val="00ED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74677"/>
  <w15:chartTrackingRefBased/>
  <w15:docId w15:val="{FC0CB8FB-D11F-4255-A0C2-F87E2FAF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ED5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4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1322</Words>
  <Characters>7537</Characters>
  <Application>Microsoft Office Word</Application>
  <DocSecurity>0</DocSecurity>
  <Lines>62</Lines>
  <Paragraphs>17</Paragraphs>
  <ScaleCrop>false</ScaleCrop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2026-08-10T08:41:00Z</dcterms:created>
  <dcterms:modified xsi:type="dcterms:W3CDTF">2026-08-10T08:42:00Z</dcterms:modified>
</cp:coreProperties>
</file>