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2F60B" w14:textId="77777777" w:rsidR="00665E92" w:rsidRDefault="00665E92" w:rsidP="00DB3DC5">
      <w:pPr>
        <w:spacing w:before="60" w:after="40" w:line="288" w:lineRule="auto"/>
        <w:rPr>
          <w:rFonts w:ascii="Times New Roman" w:eastAsiaTheme="minorEastAsia" w:hAnsi="Times New Roman" w:cs="Times New Roman"/>
        </w:rPr>
      </w:pPr>
    </w:p>
    <w:p w14:paraId="695AED30" w14:textId="4BD3952E" w:rsidR="00665E92" w:rsidRDefault="00665E92" w:rsidP="00665E92">
      <w:pPr>
        <w:pStyle w:val="ListParagraph"/>
        <w:numPr>
          <w:ilvl w:val="0"/>
          <w:numId w:val="6"/>
        </w:numPr>
        <w:spacing w:before="60" w:after="40" w:line="288" w:lineRule="auto"/>
        <w:rPr>
          <w:rFonts w:ascii="Times New Roman" w:hAnsi="Times New Roman" w:cs="Times New Roman"/>
          <w:b/>
          <w:bCs/>
        </w:rPr>
      </w:pPr>
      <w:r>
        <w:rPr>
          <w:rFonts w:ascii="Times New Roman" w:hAnsi="Times New Roman" w:cs="Times New Roman"/>
          <w:b/>
          <w:bCs/>
        </w:rPr>
        <w:t>Hàm phản ứng</w:t>
      </w:r>
    </w:p>
    <w:p w14:paraId="45B6B643" w14:textId="6C76C4D5" w:rsidR="00DD1B5E" w:rsidRDefault="00DD1B5E" w:rsidP="00DD1B5E">
      <w:pPr>
        <w:spacing w:before="60" w:after="40" w:line="288" w:lineRule="auto"/>
        <w:ind w:left="360"/>
        <w:rPr>
          <w:rFonts w:ascii="Times New Roman" w:hAnsi="Times New Roman" w:cs="Times New Roman"/>
        </w:rPr>
      </w:pPr>
      <w:r w:rsidRPr="00DD1B5E">
        <w:rPr>
          <w:rFonts w:ascii="Times New Roman" w:hAnsi="Times New Roman" w:cs="Times New Roman"/>
        </w:rPr>
        <w:t>Hàm phản ứng (Impulse response function) đo mức độ nhạy cảm của các chuỗi giá cổ phiếu với các cú sốc từ các chuỗi khác trong mô hình</w:t>
      </w:r>
      <w:r>
        <w:rPr>
          <w:rFonts w:ascii="Times New Roman" w:hAnsi="Times New Roman" w:cs="Times New Roman"/>
        </w:rPr>
        <w:t>.</w:t>
      </w:r>
    </w:p>
    <w:p w14:paraId="4B17AA88" w14:textId="54C825D9" w:rsidR="005C69D2" w:rsidRPr="005C69D2" w:rsidRDefault="005C69D2" w:rsidP="005C69D2">
      <w:pPr>
        <w:pStyle w:val="ListParagraph"/>
        <w:numPr>
          <w:ilvl w:val="0"/>
          <w:numId w:val="9"/>
        </w:numPr>
        <w:spacing w:before="60" w:after="40" w:line="288" w:lineRule="auto"/>
        <w:rPr>
          <w:rFonts w:ascii="Times New Roman" w:hAnsi="Times New Roman" w:cs="Times New Roman"/>
        </w:rPr>
      </w:pPr>
      <w:r>
        <w:rPr>
          <w:rFonts w:ascii="Times New Roman" w:hAnsi="Times New Roman" w:cs="Times New Roman"/>
        </w:rPr>
        <w:t xml:space="preserve">Hàm phản ứng từ </w:t>
      </w:r>
      <m:oMath>
        <m:r>
          <w:rPr>
            <w:rFonts w:ascii="Cambria Math" w:hAnsi="Cambria Math" w:cs="Times New Roman"/>
          </w:rPr>
          <m:t>r_AGR</m:t>
        </m:r>
      </m:oMath>
    </w:p>
    <w:p w14:paraId="38CECE5D" w14:textId="33C69E89" w:rsidR="00DD1B5E" w:rsidRPr="00DD1B5E" w:rsidRDefault="002E1AD1" w:rsidP="002E1AD1">
      <w:pPr>
        <w:spacing w:before="60" w:after="40" w:line="288" w:lineRule="auto"/>
        <w:ind w:left="360"/>
        <w:jc w:val="center"/>
        <w:rPr>
          <w:rFonts w:ascii="Times New Roman" w:hAnsi="Times New Roman" w:cs="Times New Roman"/>
        </w:rPr>
      </w:pPr>
      <w:r w:rsidRPr="002E1AD1">
        <w:rPr>
          <w:rFonts w:ascii="Times New Roman" w:hAnsi="Times New Roman" w:cs="Times New Roman"/>
          <w:noProof/>
        </w:rPr>
        <w:drawing>
          <wp:inline distT="0" distB="0" distL="0" distR="0" wp14:anchorId="65BCB3FA" wp14:editId="242FE4CE">
            <wp:extent cx="2276475" cy="2142302"/>
            <wp:effectExtent l="0" t="0" r="0" b="0"/>
            <wp:docPr id="547753178" name="Picture 1" descr="A graph of a number of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53178" name="Picture 1" descr="A graph of a number of red lines&#10;&#10;AI-generated content may be incorrect."/>
                    <pic:cNvPicPr/>
                  </pic:nvPicPr>
                  <pic:blipFill>
                    <a:blip r:embed="rId5"/>
                    <a:stretch>
                      <a:fillRect/>
                    </a:stretch>
                  </pic:blipFill>
                  <pic:spPr>
                    <a:xfrm>
                      <a:off x="0" y="0"/>
                      <a:ext cx="2291873" cy="2156792"/>
                    </a:xfrm>
                    <a:prstGeom prst="rect">
                      <a:avLst/>
                    </a:prstGeom>
                  </pic:spPr>
                </pic:pic>
              </a:graphicData>
            </a:graphic>
          </wp:inline>
        </w:drawing>
      </w:r>
    </w:p>
    <w:p w14:paraId="04E6F5FA" w14:textId="48DA9419" w:rsidR="00DD1B5E" w:rsidRDefault="002E1AD1" w:rsidP="002E1AD1">
      <w:pPr>
        <w:spacing w:before="60" w:after="40" w:line="288" w:lineRule="auto"/>
        <w:ind w:left="360"/>
        <w:jc w:val="center"/>
        <w:rPr>
          <w:rFonts w:ascii="Times New Roman" w:hAnsi="Times New Roman" w:cs="Times New Roman"/>
          <w:i/>
          <w:iCs/>
        </w:rPr>
      </w:pPr>
      <w:r w:rsidRPr="002E1AD1">
        <w:rPr>
          <w:rFonts w:ascii="Times New Roman" w:hAnsi="Times New Roman" w:cs="Times New Roman"/>
          <w:i/>
          <w:iCs/>
        </w:rPr>
        <w:t>Hình: Đồ thị hàm phản ứng từ lợi suất AGR</w:t>
      </w:r>
    </w:p>
    <w:p w14:paraId="4F522324" w14:textId="77777777" w:rsidR="005C69D2" w:rsidRDefault="00FC6493" w:rsidP="005C69D2">
      <w:pPr>
        <w:spacing w:before="60" w:after="40" w:line="288" w:lineRule="auto"/>
        <w:ind w:left="360"/>
        <w:rPr>
          <w:rFonts w:ascii="Times New Roman" w:hAnsi="Times New Roman" w:cs="Times New Roman"/>
        </w:rPr>
      </w:pPr>
      <w:r w:rsidRPr="005C69D2">
        <w:rPr>
          <w:rFonts w:ascii="Times New Roman" w:hAnsi="Times New Roman" w:cs="Times New Roman"/>
          <w:u w:val="single"/>
        </w:rPr>
        <w:t>Nhận xét</w:t>
      </w:r>
      <w:r w:rsidR="005C69D2">
        <w:rPr>
          <w:rFonts w:ascii="Times New Roman" w:hAnsi="Times New Roman" w:cs="Times New Roman"/>
        </w:rPr>
        <w:t xml:space="preserve"> : </w:t>
      </w:r>
    </w:p>
    <w:p w14:paraId="5EA576F8" w14:textId="5E597C2A" w:rsidR="005C69D2" w:rsidRPr="005C69D2" w:rsidRDefault="00000000" w:rsidP="005C69D2">
      <w:pPr>
        <w:pStyle w:val="ListParagraph"/>
        <w:numPr>
          <w:ilvl w:val="0"/>
          <w:numId w:val="8"/>
        </w:numPr>
        <w:spacing w:before="60" w:after="40" w:line="288"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ARG</m:t>
            </m:r>
          </m:sub>
        </m:sSub>
      </m:oMath>
      <w:r w:rsidR="005C69D2" w:rsidRPr="005C69D2">
        <w:rPr>
          <w:rFonts w:ascii="Times New Roman" w:hAnsi="Times New Roman" w:cs="Times New Roman"/>
        </w:rPr>
        <w:t xml:space="preserve"> tác động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ARG</m:t>
            </m:r>
          </m:sub>
        </m:sSub>
      </m:oMath>
      <w:r w:rsidR="005C69D2" w:rsidRPr="005C69D2">
        <w:rPr>
          <w:rFonts w:ascii="Times New Roman" w:hAnsi="Times New Roman" w:cs="Times New Roman"/>
        </w:rPr>
        <w:t>: Cú sốc ban đầu khiến lợi suất AGR tăng mạnh, sau đó nhanh chóng quay về mức ổn định (mean-reverting). Tác động giảm dần rõ rệt trong 2–3 bước thời gian.</w:t>
      </w:r>
    </w:p>
    <w:p w14:paraId="0CD1E349" w14:textId="3F110BEE" w:rsidR="005C69D2" w:rsidRPr="005C69D2" w:rsidRDefault="00000000" w:rsidP="005C69D2">
      <w:pPr>
        <w:pStyle w:val="ListParagraph"/>
        <w:numPr>
          <w:ilvl w:val="0"/>
          <w:numId w:val="8"/>
        </w:numPr>
        <w:spacing w:before="60" w:after="40" w:line="288"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ARG</m:t>
            </m:r>
          </m:sub>
        </m:sSub>
      </m:oMath>
      <w:r w:rsidR="005C69D2" w:rsidRPr="005C69D2">
        <w:rPr>
          <w:rFonts w:ascii="Times New Roman" w:hAnsi="Times New Roman" w:cs="Times New Roman"/>
        </w:rPr>
        <w:t xml:space="preserve"> </w:t>
      </w:r>
      <w:r w:rsidR="005C69D2">
        <w:rPr>
          <w:rFonts w:ascii="Times New Roman" w:hAnsi="Times New Roman" w:cs="Times New Roman"/>
        </w:rPr>
        <w:t>tác đông tới</w:t>
      </w:r>
      <w:r w:rsidR="005C69D2" w:rsidRPr="005C69D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VOS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VSC</m:t>
            </m:r>
          </m:sub>
        </m:sSub>
      </m:oMath>
      <w:r w:rsidR="005C69D2" w:rsidRPr="005C69D2">
        <w:rPr>
          <w:rFonts w:ascii="Times New Roman" w:hAnsi="Times New Roman" w:cs="Times New Roman"/>
        </w:rPr>
        <w:t>: Có tác động rất yếu hoặc không đáng kể đến các cổ phiếu còn lại, hầu hết đều nằm trong khoảng tin cậy (CI) 95% → không có tác động có ý nghĩa thống kê.</w:t>
      </w:r>
    </w:p>
    <w:p w14:paraId="128F2AB3" w14:textId="24E5319F" w:rsidR="00FC6493" w:rsidRDefault="005C69D2" w:rsidP="005C69D2">
      <w:pPr>
        <w:pStyle w:val="ListParagraph"/>
        <w:numPr>
          <w:ilvl w:val="0"/>
          <w:numId w:val="8"/>
        </w:numPr>
        <w:spacing w:before="60" w:after="40" w:line="288" w:lineRule="auto"/>
        <w:rPr>
          <w:rFonts w:ascii="Times New Roman" w:hAnsi="Times New Roman" w:cs="Times New Roman"/>
        </w:rPr>
      </w:pPr>
      <w:r w:rsidRPr="005C69D2">
        <w:rPr>
          <w:rFonts w:ascii="Times New Roman" w:hAnsi="Times New Roman" w:cs="Times New Roman"/>
        </w:rPr>
        <w:t>AGR phản ứng mạnh với chính nó nhưng không ảnh hưởng đáng kể đến 3 mã còn lại.</w:t>
      </w:r>
    </w:p>
    <w:p w14:paraId="253C4865" w14:textId="77777777" w:rsidR="005C69D2" w:rsidRDefault="005C69D2" w:rsidP="005C69D2">
      <w:pPr>
        <w:spacing w:before="60" w:after="40" w:line="288" w:lineRule="auto"/>
        <w:ind w:left="360"/>
        <w:rPr>
          <w:rFonts w:ascii="Times New Roman" w:hAnsi="Times New Roman" w:cs="Times New Roman"/>
        </w:rPr>
      </w:pPr>
    </w:p>
    <w:p w14:paraId="0F05800B" w14:textId="21BE9923" w:rsidR="005C69D2" w:rsidRDefault="005C69D2" w:rsidP="005C69D2">
      <w:pPr>
        <w:pStyle w:val="ListParagraph"/>
        <w:numPr>
          <w:ilvl w:val="0"/>
          <w:numId w:val="9"/>
        </w:numPr>
        <w:spacing w:before="60" w:after="40" w:line="288" w:lineRule="auto"/>
        <w:rPr>
          <w:rFonts w:ascii="Times New Roman" w:hAnsi="Times New Roman" w:cs="Times New Roman"/>
        </w:rPr>
      </w:pPr>
      <w:r>
        <w:rPr>
          <w:rFonts w:ascii="Times New Roman" w:hAnsi="Times New Roman" w:cs="Times New Roman"/>
        </w:rPr>
        <w:t xml:space="preserve">Hàm phản ứng từ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SHS</m:t>
            </m:r>
          </m:sub>
        </m:sSub>
      </m:oMath>
    </w:p>
    <w:p w14:paraId="17E9E1F2" w14:textId="14DB0C82" w:rsidR="005C69D2" w:rsidRDefault="005C69D2" w:rsidP="005C69D2">
      <w:pPr>
        <w:pStyle w:val="ListParagraph"/>
        <w:spacing w:before="60" w:after="40" w:line="288" w:lineRule="auto"/>
        <w:jc w:val="center"/>
        <w:rPr>
          <w:rFonts w:ascii="Times New Roman" w:hAnsi="Times New Roman" w:cs="Times New Roman"/>
        </w:rPr>
      </w:pPr>
      <w:r w:rsidRPr="005C69D2">
        <w:rPr>
          <w:rFonts w:ascii="Times New Roman" w:hAnsi="Times New Roman" w:cs="Times New Roman"/>
          <w:noProof/>
        </w:rPr>
        <w:drawing>
          <wp:inline distT="0" distB="0" distL="0" distR="0" wp14:anchorId="327B9545" wp14:editId="1CC78015">
            <wp:extent cx="2033587" cy="1975863"/>
            <wp:effectExtent l="0" t="0" r="5080" b="5715"/>
            <wp:docPr id="1261826487" name="Picture 1" descr="A graph of a number of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26487" name="Picture 1" descr="A graph of a number of red lines&#10;&#10;AI-generated content may be incorrect."/>
                    <pic:cNvPicPr/>
                  </pic:nvPicPr>
                  <pic:blipFill>
                    <a:blip r:embed="rId6"/>
                    <a:stretch>
                      <a:fillRect/>
                    </a:stretch>
                  </pic:blipFill>
                  <pic:spPr>
                    <a:xfrm>
                      <a:off x="0" y="0"/>
                      <a:ext cx="2041121" cy="1983183"/>
                    </a:xfrm>
                    <a:prstGeom prst="rect">
                      <a:avLst/>
                    </a:prstGeom>
                  </pic:spPr>
                </pic:pic>
              </a:graphicData>
            </a:graphic>
          </wp:inline>
        </w:drawing>
      </w:r>
    </w:p>
    <w:p w14:paraId="2CFE090B" w14:textId="75DBF025" w:rsidR="005C69D2" w:rsidRDefault="005C69D2" w:rsidP="005C69D2">
      <w:pPr>
        <w:pStyle w:val="ListParagraph"/>
        <w:spacing w:before="60" w:after="40" w:line="288" w:lineRule="auto"/>
        <w:jc w:val="center"/>
        <w:rPr>
          <w:rFonts w:ascii="Times New Roman" w:hAnsi="Times New Roman" w:cs="Times New Roman"/>
          <w:i/>
          <w:iCs/>
        </w:rPr>
      </w:pPr>
      <w:r w:rsidRPr="005C69D2">
        <w:rPr>
          <w:rFonts w:ascii="Times New Roman" w:hAnsi="Times New Roman" w:cs="Times New Roman"/>
          <w:i/>
          <w:iCs/>
        </w:rPr>
        <w:t>Hình: Đồ thị hàm phản ứng từ lợi suất SHS</w:t>
      </w:r>
    </w:p>
    <w:p w14:paraId="2CAB2BF2" w14:textId="6FA5FDC0" w:rsidR="005C69D2" w:rsidRDefault="005C69D2" w:rsidP="005C69D2">
      <w:pPr>
        <w:pStyle w:val="ListParagraph"/>
        <w:spacing w:before="60" w:after="40" w:line="288" w:lineRule="auto"/>
        <w:rPr>
          <w:rFonts w:ascii="Times New Roman" w:hAnsi="Times New Roman" w:cs="Times New Roman"/>
        </w:rPr>
      </w:pPr>
      <w:r w:rsidRPr="005C69D2">
        <w:rPr>
          <w:rFonts w:ascii="Times New Roman" w:hAnsi="Times New Roman" w:cs="Times New Roman"/>
          <w:u w:val="single"/>
        </w:rPr>
        <w:t>Nhận xét</w:t>
      </w:r>
      <w:r>
        <w:rPr>
          <w:rFonts w:ascii="Times New Roman" w:hAnsi="Times New Roman" w:cs="Times New Roman"/>
        </w:rPr>
        <w:t xml:space="preserve">: </w:t>
      </w:r>
    </w:p>
    <w:p w14:paraId="3D09E5FD" w14:textId="6519AD28" w:rsidR="005C69D2" w:rsidRPr="005C69D2" w:rsidRDefault="00000000" w:rsidP="005C69D2">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oMath>
      <w:r w:rsidR="005C69D2" w:rsidRPr="005C69D2">
        <w:rPr>
          <w:rFonts w:ascii="Times New Roman" w:eastAsia="Times New Roman" w:hAnsi="Times New Roman" w:cs="Times New Roman"/>
          <w:kern w:val="0"/>
          <w14:ligatures w14:val="none"/>
        </w:rPr>
        <w:t xml:space="preserve"> tác động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oMath>
      <w:r w:rsidR="005C69D2" w:rsidRPr="005C69D2">
        <w:rPr>
          <w:rFonts w:ascii="Times New Roman" w:eastAsia="Times New Roman" w:hAnsi="Times New Roman" w:cs="Times New Roman"/>
          <w:kern w:val="0"/>
          <w14:ligatures w14:val="none"/>
        </w:rPr>
        <w:t xml:space="preserve">: Cú sốc âm mạnh ban đầu, giảm lợi suất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oMath>
      <w:r w:rsidR="005C69D2" w:rsidRPr="005C69D2">
        <w:rPr>
          <w:rFonts w:ascii="Times New Roman" w:eastAsia="Times New Roman" w:hAnsi="Times New Roman" w:cs="Times New Roman"/>
          <w:kern w:val="0"/>
          <w14:ligatures w14:val="none"/>
        </w:rPr>
        <w:t xml:space="preserve"> ngay lập tức rồi ổn định sau 2 bước.</w:t>
      </w:r>
    </w:p>
    <w:p w14:paraId="1873FD2E" w14:textId="18EC3460" w:rsidR="005C69D2" w:rsidRPr="005C69D2" w:rsidRDefault="005C69D2" w:rsidP="005C69D2">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69D2">
        <w:rPr>
          <w:rFonts w:ascii="Times New Roman" w:eastAsia="Times New Roman" w:hAnsi="Times New Roman" w:cs="Times New Roman"/>
          <w:kern w:val="0"/>
          <w14:ligatures w14:val="none"/>
        </w:rPr>
        <w:lastRenderedPageBreak/>
        <w:t xml:space="preserve">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oMath>
      <w:r w:rsidR="000076B5">
        <w:rPr>
          <w:rFonts w:ascii="Times New Roman" w:eastAsia="Times New Roman" w:hAnsi="Times New Roman" w:cs="Times New Roman"/>
          <w:kern w:val="0"/>
          <w14:ligatures w14:val="none"/>
        </w:rPr>
        <w:t xml:space="preserve"> </w:t>
      </w:r>
      <w:r w:rsidRPr="005C69D2">
        <w:rPr>
          <w:rFonts w:ascii="Times New Roman" w:eastAsia="Times New Roman" w:hAnsi="Times New Roman" w:cs="Times New Roman"/>
          <w:kern w:val="0"/>
          <w14:ligatures w14:val="none"/>
        </w:rPr>
        <w:t xml:space="preserve"> tác động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VOS</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VSC</m:t>
            </m:r>
          </m:sub>
        </m:sSub>
      </m:oMath>
      <w:r w:rsidRPr="005C69D2">
        <w:rPr>
          <w:rFonts w:ascii="Times New Roman" w:eastAsia="Times New Roman" w:hAnsi="Times New Roman" w:cs="Times New Roman"/>
          <w:kern w:val="0"/>
          <w14:ligatures w14:val="none"/>
        </w:rPr>
        <w:t>: Có tác động tăng nhẹ ở bước 4–6 (vượt nhẹ CI), gợi ý khả năng lan truyền ảnh hưởng từ SHS sang 2 mã này</w:t>
      </w:r>
    </w:p>
    <w:p w14:paraId="22881188" w14:textId="0AFC9C9E" w:rsidR="005C69D2" w:rsidRDefault="005C69D2" w:rsidP="005C69D2">
      <w:pPr>
        <w:pStyle w:val="ListParagraph"/>
        <w:numPr>
          <w:ilvl w:val="0"/>
          <w:numId w:val="8"/>
        </w:numPr>
        <w:spacing w:before="60" w:after="40" w:line="288" w:lineRule="auto"/>
        <w:rPr>
          <w:rFonts w:ascii="Times New Roman" w:hAnsi="Times New Roman" w:cs="Times New Roman"/>
        </w:rPr>
      </w:pPr>
      <w:r w:rsidRPr="005C69D2">
        <w:rPr>
          <w:rFonts w:ascii="Times New Roman" w:hAnsi="Times New Roman" w:cs="Times New Roman"/>
        </w:rPr>
        <w:t>SHS có thể tạo ảnh hưởng lan tỏa nhẹ đến các mã còn lại (đặc biệt VOS và VSC), thể hiện vai trò kết nối nhẹ trong hệ thống</w:t>
      </w:r>
      <w:r>
        <w:rPr>
          <w:rFonts w:ascii="Times New Roman" w:hAnsi="Times New Roman" w:cs="Times New Roman"/>
        </w:rPr>
        <w:t>.</w:t>
      </w:r>
    </w:p>
    <w:p w14:paraId="62EDEA9D" w14:textId="5FEE37AC" w:rsidR="005C69D2" w:rsidRDefault="005C69D2" w:rsidP="005C69D2">
      <w:pPr>
        <w:pStyle w:val="ListParagraph"/>
        <w:numPr>
          <w:ilvl w:val="0"/>
          <w:numId w:val="9"/>
        </w:numPr>
        <w:spacing w:before="60" w:after="40" w:line="288" w:lineRule="auto"/>
        <w:rPr>
          <w:rFonts w:ascii="Times New Roman" w:hAnsi="Times New Roman" w:cs="Times New Roman"/>
        </w:rPr>
      </w:pPr>
      <w:r>
        <w:rPr>
          <w:rFonts w:ascii="Times New Roman" w:hAnsi="Times New Roman" w:cs="Times New Roman"/>
        </w:rPr>
        <w:t xml:space="preserve">Hàm phản ứng từ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VOS</m:t>
            </m:r>
          </m:sub>
        </m:sSub>
      </m:oMath>
    </w:p>
    <w:p w14:paraId="61C24B78" w14:textId="3844E5BB" w:rsidR="005C69D2" w:rsidRDefault="005C69D2" w:rsidP="005C69D2">
      <w:pPr>
        <w:pStyle w:val="ListParagraph"/>
        <w:spacing w:before="60" w:after="40" w:line="288" w:lineRule="auto"/>
        <w:jc w:val="center"/>
        <w:rPr>
          <w:rFonts w:ascii="Times New Roman" w:hAnsi="Times New Roman" w:cs="Times New Roman"/>
        </w:rPr>
      </w:pPr>
      <w:r w:rsidRPr="005C69D2">
        <w:rPr>
          <w:rFonts w:ascii="Times New Roman" w:hAnsi="Times New Roman" w:cs="Times New Roman"/>
          <w:noProof/>
        </w:rPr>
        <w:drawing>
          <wp:inline distT="0" distB="0" distL="0" distR="0" wp14:anchorId="462DF918" wp14:editId="0D936E38">
            <wp:extent cx="1927859" cy="1843088"/>
            <wp:effectExtent l="0" t="0" r="0" b="5080"/>
            <wp:docPr id="1876482120" name="Picture 1" descr="A graph of a number of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82120" name="Picture 1" descr="A graph of a number of red lines&#10;&#10;AI-generated content may be incorrect."/>
                    <pic:cNvPicPr/>
                  </pic:nvPicPr>
                  <pic:blipFill>
                    <a:blip r:embed="rId7"/>
                    <a:stretch>
                      <a:fillRect/>
                    </a:stretch>
                  </pic:blipFill>
                  <pic:spPr>
                    <a:xfrm>
                      <a:off x="0" y="0"/>
                      <a:ext cx="1936986" cy="1851814"/>
                    </a:xfrm>
                    <a:prstGeom prst="rect">
                      <a:avLst/>
                    </a:prstGeom>
                  </pic:spPr>
                </pic:pic>
              </a:graphicData>
            </a:graphic>
          </wp:inline>
        </w:drawing>
      </w:r>
    </w:p>
    <w:p w14:paraId="26A9FDCA" w14:textId="1AB2EF3C" w:rsidR="005C69D2" w:rsidRPr="005C69D2" w:rsidRDefault="005C69D2" w:rsidP="005C69D2">
      <w:pPr>
        <w:pStyle w:val="ListParagraph"/>
        <w:spacing w:before="60" w:after="40" w:line="288" w:lineRule="auto"/>
        <w:jc w:val="center"/>
        <w:rPr>
          <w:rFonts w:ascii="Times New Roman" w:hAnsi="Times New Roman" w:cs="Times New Roman"/>
          <w:i/>
          <w:iCs/>
        </w:rPr>
      </w:pPr>
      <w:r w:rsidRPr="005C69D2">
        <w:rPr>
          <w:rFonts w:ascii="Times New Roman" w:hAnsi="Times New Roman" w:cs="Times New Roman"/>
          <w:i/>
          <w:iCs/>
        </w:rPr>
        <w:t>Hình: Đồ thị hàm phản ứng từ lợi suất VOS</w:t>
      </w:r>
    </w:p>
    <w:p w14:paraId="387687B2" w14:textId="77777777" w:rsidR="005C69D2" w:rsidRDefault="005C69D2" w:rsidP="005C69D2">
      <w:pPr>
        <w:pStyle w:val="ListParagraph"/>
        <w:spacing w:before="60" w:after="40" w:line="288" w:lineRule="auto"/>
        <w:rPr>
          <w:rFonts w:ascii="Times New Roman" w:hAnsi="Times New Roman" w:cs="Times New Roman"/>
        </w:rPr>
      </w:pPr>
    </w:p>
    <w:p w14:paraId="66F549B4" w14:textId="6C5999A7" w:rsidR="005C69D2" w:rsidRDefault="005C69D2" w:rsidP="005C69D2">
      <w:pPr>
        <w:pStyle w:val="ListParagraph"/>
        <w:spacing w:before="60" w:after="40" w:line="288" w:lineRule="auto"/>
        <w:rPr>
          <w:rFonts w:ascii="Times New Roman" w:hAnsi="Times New Roman" w:cs="Times New Roman"/>
        </w:rPr>
      </w:pPr>
      <w:r>
        <w:rPr>
          <w:rFonts w:ascii="Times New Roman" w:hAnsi="Times New Roman" w:cs="Times New Roman"/>
        </w:rPr>
        <w:t>Nhận xét:</w:t>
      </w:r>
    </w:p>
    <w:p w14:paraId="0C3B7B20" w14:textId="7331E239" w:rsidR="005E7C49" w:rsidRPr="005E7C49" w:rsidRDefault="00000000" w:rsidP="005E7C49">
      <w:pPr>
        <w:pStyle w:val="ListParagraph"/>
        <w:numPr>
          <w:ilvl w:val="0"/>
          <w:numId w:val="8"/>
        </w:numPr>
        <w:spacing w:before="60" w:after="40" w:line="288"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VOS</m:t>
            </m:r>
          </m:sub>
        </m:sSub>
      </m:oMath>
      <w:r w:rsidR="005E7C49" w:rsidRPr="005E7C49">
        <w:rPr>
          <w:rFonts w:ascii="Times New Roman" w:hAnsi="Times New Roman" w:cs="Times New Roman"/>
        </w:rPr>
        <w:t xml:space="preserve"> </w:t>
      </w:r>
      <w:r w:rsidR="005E7C49">
        <w:rPr>
          <w:rFonts w:ascii="Times New Roman" w:hAnsi="Times New Roman" w:cs="Times New Roman"/>
        </w:rPr>
        <w:t>tác động</w:t>
      </w:r>
      <w:r w:rsidR="005E7C49" w:rsidRPr="005E7C4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VOS</m:t>
            </m:r>
          </m:sub>
        </m:sSub>
      </m:oMath>
      <w:r w:rsidR="005E7C49" w:rsidRPr="005E7C49">
        <w:rPr>
          <w:rFonts w:ascii="Times New Roman" w:hAnsi="Times New Roman" w:cs="Times New Roman"/>
        </w:rPr>
        <w:t>: Cú sốc ban đầu làm giảm lợi suất, kéo dài khoảng 2–3 bước rồi ổn định.</w:t>
      </w:r>
    </w:p>
    <w:p w14:paraId="60EF28A1" w14:textId="20CEFDFF" w:rsidR="005E7C49" w:rsidRPr="005E7C49" w:rsidRDefault="00000000" w:rsidP="005E7C49">
      <w:pPr>
        <w:pStyle w:val="ListParagraph"/>
        <w:numPr>
          <w:ilvl w:val="0"/>
          <w:numId w:val="8"/>
        </w:numPr>
        <w:spacing w:before="60" w:after="40" w:line="288"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VOS</m:t>
            </m:r>
          </m:sub>
        </m:sSub>
      </m:oMath>
      <w:r w:rsidR="005E7C49">
        <w:rPr>
          <w:rFonts w:ascii="Times New Roman" w:hAnsi="Times New Roman" w:cs="Times New Roman"/>
        </w:rPr>
        <w:t xml:space="preserve"> tác động</w:t>
      </w:r>
      <w:r w:rsidR="005E7C49" w:rsidRPr="005E7C4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ARG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VSC</m:t>
            </m:r>
          </m:sub>
        </m:sSub>
      </m:oMath>
      <w:r w:rsidR="005E7C49" w:rsidRPr="005E7C49">
        <w:rPr>
          <w:rFonts w:ascii="Times New Roman" w:hAnsi="Times New Roman" w:cs="Times New Roman"/>
        </w:rPr>
        <w:t xml:space="preserve">: Có phản ứng nhẹ, nhưng hầu hết trong CI </w:t>
      </w:r>
      <w:r w:rsidR="005E7C49">
        <w:rPr>
          <w:rFonts w:ascii="Times New Roman" w:hAnsi="Times New Roman" w:cs="Times New Roman"/>
        </w:rPr>
        <w:t>và</w:t>
      </w:r>
      <w:r w:rsidR="005E7C49" w:rsidRPr="005E7C49">
        <w:rPr>
          <w:rFonts w:ascii="Times New Roman" w:hAnsi="Times New Roman" w:cs="Times New Roman"/>
        </w:rPr>
        <w:t xml:space="preserve"> không có ý nghĩa thống kê rõ ràng.</w:t>
      </w:r>
    </w:p>
    <w:p w14:paraId="51F6968F" w14:textId="5D2F7B29" w:rsidR="005E7C49" w:rsidRDefault="005E7C49" w:rsidP="005E7C49">
      <w:pPr>
        <w:pStyle w:val="ListParagraph"/>
        <w:numPr>
          <w:ilvl w:val="0"/>
          <w:numId w:val="8"/>
        </w:numPr>
        <w:spacing w:before="60" w:after="40" w:line="288" w:lineRule="auto"/>
        <w:rPr>
          <w:rFonts w:ascii="Times New Roman" w:hAnsi="Times New Roman" w:cs="Times New Roman"/>
        </w:rPr>
      </w:pPr>
      <w:r w:rsidRPr="005E7C49">
        <w:rPr>
          <w:rFonts w:ascii="Times New Roman" w:hAnsi="Times New Roman" w:cs="Times New Roman"/>
        </w:rPr>
        <w:t xml:space="preserve"> VOS gần như không lan truyền ảnh hưởng sang các cổ phiếu khác</w:t>
      </w:r>
    </w:p>
    <w:p w14:paraId="53055785" w14:textId="77777777" w:rsidR="005E7C49" w:rsidRDefault="005E7C49" w:rsidP="005E7C49">
      <w:pPr>
        <w:spacing w:before="60" w:after="40" w:line="288" w:lineRule="auto"/>
        <w:rPr>
          <w:rFonts w:ascii="Times New Roman" w:hAnsi="Times New Roman" w:cs="Times New Roman"/>
        </w:rPr>
      </w:pPr>
    </w:p>
    <w:p w14:paraId="3B0E984E" w14:textId="49ED873B" w:rsidR="005E7C49" w:rsidRDefault="005E7C49" w:rsidP="005E7C49">
      <w:pPr>
        <w:pStyle w:val="ListParagraph"/>
        <w:numPr>
          <w:ilvl w:val="0"/>
          <w:numId w:val="9"/>
        </w:numPr>
        <w:spacing w:before="60" w:after="40" w:line="288" w:lineRule="auto"/>
        <w:rPr>
          <w:rFonts w:ascii="Times New Roman" w:hAnsi="Times New Roman" w:cs="Times New Roman"/>
        </w:rPr>
      </w:pPr>
      <w:r>
        <w:rPr>
          <w:rFonts w:ascii="Times New Roman" w:hAnsi="Times New Roman" w:cs="Times New Roman"/>
        </w:rPr>
        <w:t xml:space="preserve">Hàm phản ứng từ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VSC</m:t>
            </m:r>
          </m:sub>
        </m:sSub>
      </m:oMath>
    </w:p>
    <w:p w14:paraId="50406488" w14:textId="518BAC1C" w:rsidR="005E7C49" w:rsidRDefault="005E7C49" w:rsidP="005E7C49">
      <w:pPr>
        <w:pStyle w:val="ListParagraph"/>
        <w:spacing w:before="60" w:after="40" w:line="288" w:lineRule="auto"/>
        <w:jc w:val="center"/>
        <w:rPr>
          <w:rFonts w:ascii="Times New Roman" w:hAnsi="Times New Roman" w:cs="Times New Roman"/>
        </w:rPr>
      </w:pPr>
      <w:r w:rsidRPr="005E7C49">
        <w:rPr>
          <w:rFonts w:ascii="Times New Roman" w:hAnsi="Times New Roman" w:cs="Times New Roman"/>
          <w:noProof/>
        </w:rPr>
        <w:drawing>
          <wp:inline distT="0" distB="0" distL="0" distR="0" wp14:anchorId="76569BDD" wp14:editId="4774DB78">
            <wp:extent cx="2133600" cy="2055418"/>
            <wp:effectExtent l="0" t="0" r="0" b="2540"/>
            <wp:docPr id="260553817" name="Picture 1" descr="A graph of a number of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3817" name="Picture 1" descr="A graph of a number of red lines&#10;&#10;AI-generated content may be incorrect."/>
                    <pic:cNvPicPr/>
                  </pic:nvPicPr>
                  <pic:blipFill>
                    <a:blip r:embed="rId8"/>
                    <a:stretch>
                      <a:fillRect/>
                    </a:stretch>
                  </pic:blipFill>
                  <pic:spPr>
                    <a:xfrm>
                      <a:off x="0" y="0"/>
                      <a:ext cx="2140921" cy="2062471"/>
                    </a:xfrm>
                    <a:prstGeom prst="rect">
                      <a:avLst/>
                    </a:prstGeom>
                  </pic:spPr>
                </pic:pic>
              </a:graphicData>
            </a:graphic>
          </wp:inline>
        </w:drawing>
      </w:r>
    </w:p>
    <w:p w14:paraId="4F7D3B10" w14:textId="2CD30770" w:rsidR="005E7C49" w:rsidRPr="005E7C49" w:rsidRDefault="005E7C49" w:rsidP="005E7C49">
      <w:pPr>
        <w:pStyle w:val="ListParagraph"/>
        <w:spacing w:before="60" w:after="40" w:line="288" w:lineRule="auto"/>
        <w:jc w:val="center"/>
        <w:rPr>
          <w:rFonts w:ascii="Times New Roman" w:hAnsi="Times New Roman" w:cs="Times New Roman"/>
          <w:i/>
          <w:iCs/>
        </w:rPr>
      </w:pPr>
      <w:r w:rsidRPr="005E7C49">
        <w:rPr>
          <w:rFonts w:ascii="Times New Roman" w:hAnsi="Times New Roman" w:cs="Times New Roman"/>
          <w:i/>
          <w:iCs/>
        </w:rPr>
        <w:t>Hình: Đồ thị hàm phản ứng từ lợi suất VSC</w:t>
      </w:r>
    </w:p>
    <w:p w14:paraId="36F6ABE5" w14:textId="59E43D2F" w:rsidR="005E7C49" w:rsidRDefault="005E7C49" w:rsidP="005E7C49">
      <w:pPr>
        <w:pStyle w:val="ListParagraph"/>
        <w:spacing w:before="60" w:after="40" w:line="288" w:lineRule="auto"/>
        <w:rPr>
          <w:rFonts w:ascii="Times New Roman" w:hAnsi="Times New Roman" w:cs="Times New Roman"/>
        </w:rPr>
      </w:pPr>
      <w:r>
        <w:rPr>
          <w:rFonts w:ascii="Times New Roman" w:hAnsi="Times New Roman" w:cs="Times New Roman"/>
        </w:rPr>
        <w:t>Nhận xét:</w:t>
      </w:r>
    </w:p>
    <w:p w14:paraId="1E7DF0A4" w14:textId="33D195F9" w:rsidR="005E7C49" w:rsidRPr="005E7C49" w:rsidRDefault="00000000" w:rsidP="005E7C49">
      <w:pPr>
        <w:pStyle w:val="ListParagraph"/>
        <w:numPr>
          <w:ilvl w:val="0"/>
          <w:numId w:val="8"/>
        </w:numPr>
        <w:spacing w:before="60" w:after="40" w:line="288"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VSC</m:t>
            </m:r>
          </m:sub>
        </m:sSub>
      </m:oMath>
      <w:r w:rsidR="005E7C49" w:rsidRPr="005E7C49">
        <w:rPr>
          <w:rFonts w:ascii="Times New Roman" w:hAnsi="Times New Roman" w:cs="Times New Roman"/>
        </w:rPr>
        <w:t xml:space="preserve"> </w:t>
      </w:r>
      <w:r w:rsidR="005E7C49">
        <w:rPr>
          <w:rFonts w:ascii="Times New Roman" w:hAnsi="Times New Roman" w:cs="Times New Roman"/>
        </w:rPr>
        <w:t>tác động</w:t>
      </w:r>
      <w:r w:rsidR="005E7C49" w:rsidRPr="005E7C4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VSC</m:t>
            </m:r>
          </m:sub>
        </m:sSub>
      </m:oMath>
      <w:r w:rsidR="005E7C49" w:rsidRPr="005E7C49">
        <w:rPr>
          <w:rFonts w:ascii="Times New Roman" w:hAnsi="Times New Roman" w:cs="Times New Roman"/>
        </w:rPr>
        <w:t>: Phản ứng âm mạnh và nhanh chóng trở lại cân bằng sau 2 bước.</w:t>
      </w:r>
    </w:p>
    <w:p w14:paraId="7AA84C17" w14:textId="6D0132E3" w:rsidR="005E7C49" w:rsidRPr="005E7C49" w:rsidRDefault="00000000" w:rsidP="005E7C49">
      <w:pPr>
        <w:pStyle w:val="ListParagraph"/>
        <w:numPr>
          <w:ilvl w:val="0"/>
          <w:numId w:val="8"/>
        </w:numPr>
        <w:spacing w:before="60" w:after="40" w:line="288"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VSC</m:t>
            </m:r>
          </m:sub>
        </m:sSub>
      </m:oMath>
      <w:r w:rsidR="005E7C49" w:rsidRPr="005E7C49">
        <w:rPr>
          <w:rFonts w:ascii="Times New Roman" w:hAnsi="Times New Roman" w:cs="Times New Roman"/>
        </w:rPr>
        <w:t xml:space="preserve"> </w:t>
      </w:r>
      <w:r w:rsidR="005E7C49">
        <w:rPr>
          <w:rFonts w:ascii="Times New Roman" w:hAnsi="Times New Roman" w:cs="Times New Roman"/>
        </w:rPr>
        <w:t>tác động</w:t>
      </w:r>
      <w:r w:rsidR="005E7C49" w:rsidRPr="005E7C4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ARG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SHS</m:t>
            </m:r>
          </m:sub>
        </m:sSub>
      </m:oMath>
      <w:r w:rsidR="005E7C49" w:rsidRPr="005E7C49">
        <w:rPr>
          <w:rFonts w:ascii="Times New Roman" w:hAnsi="Times New Roman" w:cs="Times New Roman"/>
        </w:rPr>
        <w:t>: Phản ứng gần như không đáng kể.</w:t>
      </w:r>
    </w:p>
    <w:p w14:paraId="257C183A" w14:textId="0FDAAFF1" w:rsidR="005E7C49" w:rsidRPr="005E7C49" w:rsidRDefault="005E7C49" w:rsidP="005E7C49">
      <w:pPr>
        <w:pStyle w:val="ListParagraph"/>
        <w:numPr>
          <w:ilvl w:val="0"/>
          <w:numId w:val="8"/>
        </w:numPr>
        <w:spacing w:before="60" w:after="40" w:line="288" w:lineRule="auto"/>
        <w:rPr>
          <w:rFonts w:ascii="Times New Roman" w:hAnsi="Times New Roman" w:cs="Times New Roman"/>
        </w:rPr>
      </w:pPr>
      <w:r w:rsidRPr="005E7C49">
        <w:rPr>
          <w:rFonts w:ascii="Times New Roman" w:hAnsi="Times New Roman" w:cs="Times New Roman"/>
        </w:rPr>
        <w:t xml:space="preserve"> VSC cũng chủ yếu ảnh hưởng chính nó, tác động lan truyền khá yếu</w:t>
      </w:r>
    </w:p>
    <w:p w14:paraId="004D3B5A" w14:textId="77777777" w:rsidR="005E7C49" w:rsidRDefault="005E7C49" w:rsidP="005E7C49">
      <w:pPr>
        <w:pStyle w:val="ListParagraph"/>
        <w:spacing w:before="60" w:after="40" w:line="288" w:lineRule="auto"/>
        <w:rPr>
          <w:rFonts w:ascii="Times New Roman" w:hAnsi="Times New Roman" w:cs="Times New Roman"/>
        </w:rPr>
      </w:pPr>
    </w:p>
    <w:p w14:paraId="15D75082" w14:textId="77777777" w:rsidR="005E7C49" w:rsidRDefault="005E7C49" w:rsidP="005E7C49">
      <w:pPr>
        <w:pStyle w:val="ListParagraph"/>
        <w:spacing w:before="60" w:after="40" w:line="288" w:lineRule="auto"/>
        <w:rPr>
          <w:rFonts w:ascii="Times New Roman" w:hAnsi="Times New Roman" w:cs="Times New Roman"/>
        </w:rPr>
      </w:pPr>
    </w:p>
    <w:p w14:paraId="0CACE452" w14:textId="77777777" w:rsidR="005E7C49" w:rsidRDefault="005E7C49" w:rsidP="005E7C49">
      <w:pPr>
        <w:pStyle w:val="ListParagraph"/>
        <w:spacing w:before="60" w:after="40" w:line="288" w:lineRule="auto"/>
        <w:rPr>
          <w:rFonts w:ascii="Times New Roman" w:hAnsi="Times New Roman" w:cs="Times New Roman"/>
        </w:rPr>
      </w:pPr>
    </w:p>
    <w:p w14:paraId="0F3A5D38" w14:textId="77777777" w:rsidR="000076B5" w:rsidRPr="005C69D2" w:rsidRDefault="000076B5" w:rsidP="005E7C49">
      <w:pPr>
        <w:pStyle w:val="ListParagraph"/>
        <w:spacing w:before="60" w:after="40" w:line="288" w:lineRule="auto"/>
        <w:rPr>
          <w:rFonts w:ascii="Times New Roman" w:hAnsi="Times New Roman" w:cs="Times New Roman"/>
        </w:rPr>
      </w:pPr>
    </w:p>
    <w:p w14:paraId="46F98909" w14:textId="0B8F8030" w:rsidR="00665E92" w:rsidRDefault="009301E0" w:rsidP="009301E0">
      <w:pPr>
        <w:pStyle w:val="ListParagraph"/>
        <w:numPr>
          <w:ilvl w:val="0"/>
          <w:numId w:val="6"/>
        </w:numPr>
        <w:spacing w:before="60" w:after="40" w:line="288" w:lineRule="auto"/>
        <w:rPr>
          <w:rFonts w:ascii="Times New Roman" w:hAnsi="Times New Roman" w:cs="Times New Roman"/>
        </w:rPr>
      </w:pPr>
      <w:r>
        <w:rPr>
          <w:rFonts w:ascii="Times New Roman" w:hAnsi="Times New Roman" w:cs="Times New Roman"/>
        </w:rPr>
        <w:t>Phân rã phương sai</w:t>
      </w:r>
    </w:p>
    <w:p w14:paraId="5BC389A6" w14:textId="77777777" w:rsidR="005E7C49" w:rsidRDefault="005E7C49" w:rsidP="005E7C49">
      <w:pPr>
        <w:pStyle w:val="ListParagraph"/>
        <w:spacing w:before="60" w:after="40" w:line="288" w:lineRule="auto"/>
        <w:rPr>
          <w:rFonts w:ascii="Times New Roman" w:hAnsi="Times New Roman" w:cs="Times New Roman"/>
        </w:rPr>
      </w:pPr>
    </w:p>
    <w:p w14:paraId="330E2918" w14:textId="1D3E8F5A" w:rsidR="005E7C49" w:rsidRPr="002A2257" w:rsidRDefault="002A2257" w:rsidP="002A2257">
      <w:pPr>
        <w:pStyle w:val="ListParagraph"/>
        <w:numPr>
          <w:ilvl w:val="0"/>
          <w:numId w:val="12"/>
        </w:numPr>
        <w:spacing w:before="60" w:after="40" w:line="288" w:lineRule="auto"/>
        <w:rPr>
          <w:rFonts w:ascii="Times New Roman" w:hAnsi="Times New Roman" w:cs="Times New Roman"/>
        </w:rPr>
      </w:pPr>
      <w:r w:rsidRPr="002A2257">
        <w:rPr>
          <w:rFonts w:ascii="Times New Roman" w:hAnsi="Times New Roman" w:cs="Times New Roman"/>
        </w:rPr>
        <w:t xml:space="preserve">Đối với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ARG</m:t>
            </m:r>
          </m:sub>
        </m:sSub>
      </m:oMath>
      <w:r w:rsidRPr="002A2257">
        <w:rPr>
          <w:rFonts w:ascii="Times New Roman" w:hAnsi="Times New Roman" w:cs="Times New Roman"/>
        </w:rPr>
        <w:t>:</w:t>
      </w:r>
    </w:p>
    <w:p w14:paraId="55B4B934" w14:textId="3399685E" w:rsidR="002A2257" w:rsidRDefault="002A2257" w:rsidP="005E7C49">
      <w:pPr>
        <w:pStyle w:val="ListParagraph"/>
        <w:spacing w:before="60" w:after="40" w:line="288" w:lineRule="auto"/>
        <w:rPr>
          <w:rFonts w:ascii="Times New Roman" w:hAnsi="Times New Roman" w:cs="Times New Roman"/>
        </w:rPr>
      </w:pPr>
      <w:r w:rsidRPr="002A2257">
        <w:rPr>
          <w:rFonts w:ascii="Times New Roman" w:hAnsi="Times New Roman" w:cs="Times New Roman"/>
        </w:rPr>
        <w:br/>
        <w:t>##            rAGR        rSHS        rVOS         rVSC</w:t>
      </w:r>
      <w:r w:rsidRPr="002A2257">
        <w:rPr>
          <w:rFonts w:ascii="Times New Roman" w:hAnsi="Times New Roman" w:cs="Times New Roman"/>
        </w:rPr>
        <w:br/>
        <w:t>##  [1,] 1.0000000 0.000000000 0.000000000 0.0000000000</w:t>
      </w:r>
    </w:p>
    <w:p w14:paraId="24862EC7" w14:textId="687BEE9D" w:rsidR="002A2257" w:rsidRDefault="002A2257" w:rsidP="005E7C49">
      <w:pPr>
        <w:pStyle w:val="ListParagraph"/>
        <w:spacing w:before="60" w:after="40" w:line="288" w:lineRule="auto"/>
        <w:rPr>
          <w:rFonts w:ascii="Times New Roman" w:hAnsi="Times New Roman" w:cs="Times New Roman"/>
        </w:rPr>
      </w:pPr>
      <w:r w:rsidRPr="002A2257">
        <w:rPr>
          <w:rFonts w:ascii="Times New Roman" w:hAnsi="Times New Roman" w:cs="Times New Roman"/>
        </w:rPr>
        <w:t>## [10,] 0.7784430 0.166295941 0.030377451 0.0248835803</w:t>
      </w:r>
    </w:p>
    <w:p w14:paraId="24F99A2E" w14:textId="77777777" w:rsidR="002A2257" w:rsidRDefault="002A2257" w:rsidP="005E7C49">
      <w:pPr>
        <w:pStyle w:val="ListParagraph"/>
        <w:spacing w:before="60" w:after="40" w:line="288" w:lineRule="auto"/>
        <w:rPr>
          <w:rFonts w:ascii="Times New Roman" w:hAnsi="Times New Roman" w:cs="Times New Roman"/>
        </w:rPr>
      </w:pPr>
    </w:p>
    <w:p w14:paraId="12AF9419" w14:textId="73C86CC7" w:rsidR="002A2257" w:rsidRDefault="002A2257" w:rsidP="002A2257">
      <w:pPr>
        <w:pStyle w:val="ListParagraph"/>
        <w:numPr>
          <w:ilvl w:val="0"/>
          <w:numId w:val="12"/>
        </w:numPr>
        <w:spacing w:before="60" w:after="40" w:line="288" w:lineRule="auto"/>
        <w:rPr>
          <w:rFonts w:ascii="Times New Roman" w:hAnsi="Times New Roman" w:cs="Times New Roman"/>
        </w:rPr>
      </w:pPr>
      <w:r>
        <w:rPr>
          <w:rFonts w:ascii="Times New Roman" w:hAnsi="Times New Roman" w:cs="Times New Roman"/>
        </w:rPr>
        <w:t xml:space="preserve">Đối với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SHS</m:t>
            </m:r>
          </m:sub>
        </m:sSub>
      </m:oMath>
    </w:p>
    <w:p w14:paraId="483702F8" w14:textId="0C1C77AE" w:rsidR="002A2257" w:rsidRDefault="002A2257" w:rsidP="002A2257">
      <w:pPr>
        <w:spacing w:before="60" w:after="40" w:line="288" w:lineRule="auto"/>
        <w:ind w:left="720"/>
        <w:rPr>
          <w:rFonts w:ascii="Times New Roman" w:hAnsi="Times New Roman" w:cs="Times New Roman"/>
        </w:rPr>
      </w:pPr>
      <w:r w:rsidRPr="002A2257">
        <w:rPr>
          <w:rFonts w:ascii="Times New Roman" w:hAnsi="Times New Roman" w:cs="Times New Roman"/>
        </w:rPr>
        <w:br/>
        <w:t>##             rAGR      rSHS       rVOS         rVSC</w:t>
      </w:r>
      <w:r w:rsidRPr="002A2257">
        <w:rPr>
          <w:rFonts w:ascii="Times New Roman" w:hAnsi="Times New Roman" w:cs="Times New Roman"/>
        </w:rPr>
        <w:br/>
        <w:t>##  [1,] 0.02527800 0.9747220 0.00000000 0.0000000000</w:t>
      </w:r>
    </w:p>
    <w:p w14:paraId="5104ED7B" w14:textId="6BF183D5" w:rsidR="002A2257" w:rsidRDefault="002A2257" w:rsidP="002A2257">
      <w:pPr>
        <w:spacing w:before="60" w:after="40" w:line="288" w:lineRule="auto"/>
        <w:ind w:left="720"/>
        <w:rPr>
          <w:rFonts w:ascii="Times New Roman" w:hAnsi="Times New Roman" w:cs="Times New Roman"/>
        </w:rPr>
      </w:pPr>
      <w:r w:rsidRPr="002A2257">
        <w:rPr>
          <w:rFonts w:ascii="Times New Roman" w:hAnsi="Times New Roman" w:cs="Times New Roman"/>
        </w:rPr>
        <w:t>## [10,] 0.03620860 0.9247067 0.03157748 0.0075072322</w:t>
      </w:r>
    </w:p>
    <w:p w14:paraId="2868951D" w14:textId="3D22DF9F" w:rsidR="002A2257" w:rsidRDefault="002A2257" w:rsidP="002A2257">
      <w:pPr>
        <w:pStyle w:val="ListParagraph"/>
        <w:spacing w:before="60" w:after="40" w:line="288" w:lineRule="auto"/>
        <w:ind w:left="1080"/>
        <w:rPr>
          <w:rFonts w:ascii="Times New Roman" w:hAnsi="Times New Roman" w:cs="Times New Roman"/>
        </w:rPr>
      </w:pPr>
    </w:p>
    <w:p w14:paraId="0A25CA3D" w14:textId="781F2749" w:rsidR="002A2257" w:rsidRDefault="002A2257" w:rsidP="002A2257">
      <w:pPr>
        <w:pStyle w:val="ListParagraph"/>
        <w:numPr>
          <w:ilvl w:val="0"/>
          <w:numId w:val="12"/>
        </w:numPr>
        <w:spacing w:before="60" w:after="40" w:line="288" w:lineRule="auto"/>
        <w:rPr>
          <w:rFonts w:ascii="Times New Roman" w:hAnsi="Times New Roman" w:cs="Times New Roman"/>
        </w:rPr>
      </w:pPr>
      <w:r>
        <w:rPr>
          <w:rFonts w:ascii="Times New Roman" w:hAnsi="Times New Roman" w:cs="Times New Roman"/>
        </w:rPr>
        <w:t xml:space="preserve">Đối với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VOS</m:t>
            </m:r>
          </m:sub>
        </m:sSub>
      </m:oMath>
    </w:p>
    <w:p w14:paraId="6E83303E" w14:textId="3B2812EC" w:rsidR="002A2257" w:rsidRDefault="002A2257" w:rsidP="002A2257">
      <w:pPr>
        <w:spacing w:before="60" w:after="40" w:line="288" w:lineRule="auto"/>
        <w:ind w:left="720"/>
        <w:rPr>
          <w:rFonts w:ascii="Times New Roman" w:hAnsi="Times New Roman" w:cs="Times New Roman"/>
        </w:rPr>
      </w:pPr>
      <w:r w:rsidRPr="002A2257">
        <w:rPr>
          <w:rFonts w:ascii="Times New Roman" w:hAnsi="Times New Roman" w:cs="Times New Roman"/>
        </w:rPr>
        <w:br/>
        <w:t>##            rAGR       rSHS      rVOS         rVSC</w:t>
      </w:r>
      <w:r w:rsidRPr="002A2257">
        <w:rPr>
          <w:rFonts w:ascii="Times New Roman" w:hAnsi="Times New Roman" w:cs="Times New Roman"/>
        </w:rPr>
        <w:br/>
        <w:t>##  [1,] 0.1253367 0.01142882 0.8632345 0.0000000000</w:t>
      </w:r>
    </w:p>
    <w:p w14:paraId="04858BEB" w14:textId="3D2430DD" w:rsidR="002A2257" w:rsidRDefault="002A2257" w:rsidP="002A2257">
      <w:pPr>
        <w:spacing w:before="60" w:after="40" w:line="288" w:lineRule="auto"/>
        <w:ind w:left="720"/>
        <w:rPr>
          <w:rFonts w:ascii="Times New Roman" w:hAnsi="Times New Roman" w:cs="Times New Roman"/>
        </w:rPr>
      </w:pPr>
      <w:r w:rsidRPr="002A2257">
        <w:rPr>
          <w:rFonts w:ascii="Times New Roman" w:hAnsi="Times New Roman" w:cs="Times New Roman"/>
        </w:rPr>
        <w:t>## [10,] 0.1254618 0.11392860 0.7409314 0.0196782008</w:t>
      </w:r>
    </w:p>
    <w:p w14:paraId="23364714" w14:textId="77777777" w:rsidR="002A2257" w:rsidRDefault="002A2257" w:rsidP="002A2257">
      <w:pPr>
        <w:spacing w:before="60" w:after="40" w:line="288" w:lineRule="auto"/>
        <w:ind w:left="720"/>
        <w:rPr>
          <w:rFonts w:ascii="Times New Roman" w:hAnsi="Times New Roman" w:cs="Times New Roman"/>
        </w:rPr>
      </w:pPr>
    </w:p>
    <w:p w14:paraId="794E25C8" w14:textId="0365E465" w:rsidR="002A2257" w:rsidRDefault="002A2257" w:rsidP="002A2257">
      <w:pPr>
        <w:pStyle w:val="ListParagraph"/>
        <w:numPr>
          <w:ilvl w:val="0"/>
          <w:numId w:val="12"/>
        </w:numPr>
        <w:spacing w:before="60" w:after="40" w:line="288" w:lineRule="auto"/>
        <w:rPr>
          <w:rFonts w:ascii="Times New Roman" w:hAnsi="Times New Roman" w:cs="Times New Roman"/>
        </w:rPr>
      </w:pPr>
      <w:r>
        <w:rPr>
          <w:rFonts w:ascii="Times New Roman" w:hAnsi="Times New Roman" w:cs="Times New Roman"/>
        </w:rPr>
        <w:t xml:space="preserve">Đối với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VSC</m:t>
            </m:r>
          </m:sub>
        </m:sSub>
      </m:oMath>
    </w:p>
    <w:p w14:paraId="67E9DF61" w14:textId="68788521" w:rsidR="002A2257" w:rsidRDefault="002A2257" w:rsidP="002A2257">
      <w:pPr>
        <w:spacing w:before="60" w:after="40" w:line="288" w:lineRule="auto"/>
        <w:ind w:left="720"/>
        <w:rPr>
          <w:rFonts w:ascii="Times New Roman" w:hAnsi="Times New Roman" w:cs="Times New Roman"/>
        </w:rPr>
      </w:pPr>
      <w:r w:rsidRPr="002A2257">
        <w:rPr>
          <w:rFonts w:ascii="Times New Roman" w:hAnsi="Times New Roman" w:cs="Times New Roman"/>
        </w:rPr>
        <w:br/>
        <w:t>##             rAGR         rSHS       rVOS      rVSC</w:t>
      </w:r>
      <w:r w:rsidRPr="002A2257">
        <w:rPr>
          <w:rFonts w:ascii="Times New Roman" w:hAnsi="Times New Roman" w:cs="Times New Roman"/>
        </w:rPr>
        <w:br/>
        <w:t>##  [1,] 0.09428856 0.0001589605 0.09544980 0.8101027</w:t>
      </w:r>
    </w:p>
    <w:p w14:paraId="336599BA" w14:textId="1CE91A27" w:rsidR="002A2257" w:rsidRDefault="002A2257" w:rsidP="002A2257">
      <w:pPr>
        <w:spacing w:before="60" w:after="40" w:line="288" w:lineRule="auto"/>
        <w:ind w:left="720"/>
        <w:rPr>
          <w:rFonts w:ascii="Times New Roman" w:hAnsi="Times New Roman" w:cs="Times New Roman"/>
        </w:rPr>
      </w:pPr>
      <w:r w:rsidRPr="002A2257">
        <w:rPr>
          <w:rFonts w:ascii="Times New Roman" w:hAnsi="Times New Roman" w:cs="Times New Roman"/>
        </w:rPr>
        <w:t>## [10,] 0.10409756 0.0709951402 0.09325666 0.7316506</w:t>
      </w:r>
    </w:p>
    <w:p w14:paraId="7D5DC854" w14:textId="576486F7" w:rsidR="002A2257" w:rsidRDefault="002A2257" w:rsidP="002A2257">
      <w:pPr>
        <w:spacing w:before="60" w:after="40" w:line="288" w:lineRule="auto"/>
        <w:jc w:val="center"/>
        <w:rPr>
          <w:rFonts w:ascii="Times New Roman" w:hAnsi="Times New Roman" w:cs="Times New Roman"/>
        </w:rPr>
      </w:pPr>
      <w:r w:rsidRPr="002A2257">
        <w:rPr>
          <w:rFonts w:ascii="Times New Roman" w:hAnsi="Times New Roman" w:cs="Times New Roman"/>
          <w:noProof/>
        </w:rPr>
        <w:drawing>
          <wp:inline distT="0" distB="0" distL="0" distR="0" wp14:anchorId="469A9B74" wp14:editId="7BA43268">
            <wp:extent cx="2524125" cy="1993923"/>
            <wp:effectExtent l="0" t="0" r="0" b="6350"/>
            <wp:docPr id="754328081"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28081" name="Picture 1" descr="A graph of different sizes and colors&#10;&#10;AI-generated content may be incorrect."/>
                    <pic:cNvPicPr/>
                  </pic:nvPicPr>
                  <pic:blipFill>
                    <a:blip r:embed="rId9"/>
                    <a:stretch>
                      <a:fillRect/>
                    </a:stretch>
                  </pic:blipFill>
                  <pic:spPr>
                    <a:xfrm>
                      <a:off x="0" y="0"/>
                      <a:ext cx="2543910" cy="2009552"/>
                    </a:xfrm>
                    <a:prstGeom prst="rect">
                      <a:avLst/>
                    </a:prstGeom>
                  </pic:spPr>
                </pic:pic>
              </a:graphicData>
            </a:graphic>
          </wp:inline>
        </w:drawing>
      </w:r>
      <w:r w:rsidRPr="002A2257">
        <w:rPr>
          <w:rFonts w:ascii="Times New Roman" w:hAnsi="Times New Roman" w:cs="Times New Roman"/>
          <w:noProof/>
        </w:rPr>
        <w:drawing>
          <wp:inline distT="0" distB="0" distL="0" distR="0" wp14:anchorId="4448A6CD" wp14:editId="62DFF589">
            <wp:extent cx="2512067" cy="1933575"/>
            <wp:effectExtent l="0" t="0" r="2540" b="0"/>
            <wp:docPr id="1634361254" name="Picture 1" descr="A graph of a number of different types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61254" name="Picture 1" descr="A graph of a number of different types of objects&#10;&#10;AI-generated content may be incorrect."/>
                    <pic:cNvPicPr/>
                  </pic:nvPicPr>
                  <pic:blipFill>
                    <a:blip r:embed="rId10"/>
                    <a:stretch>
                      <a:fillRect/>
                    </a:stretch>
                  </pic:blipFill>
                  <pic:spPr>
                    <a:xfrm>
                      <a:off x="0" y="0"/>
                      <a:ext cx="2555410" cy="1966937"/>
                    </a:xfrm>
                    <a:prstGeom prst="rect">
                      <a:avLst/>
                    </a:prstGeom>
                  </pic:spPr>
                </pic:pic>
              </a:graphicData>
            </a:graphic>
          </wp:inline>
        </w:drawing>
      </w:r>
    </w:p>
    <w:p w14:paraId="44B4B4EA" w14:textId="0C2C95AB" w:rsidR="002A2257" w:rsidRDefault="002A2257" w:rsidP="002A2257">
      <w:pPr>
        <w:spacing w:before="60" w:after="40" w:line="288" w:lineRule="auto"/>
        <w:jc w:val="center"/>
        <w:rPr>
          <w:rFonts w:ascii="Times New Roman" w:hAnsi="Times New Roman" w:cs="Times New Roman"/>
        </w:rPr>
      </w:pPr>
      <w:r w:rsidRPr="002A2257">
        <w:rPr>
          <w:rFonts w:ascii="Times New Roman" w:hAnsi="Times New Roman" w:cs="Times New Roman"/>
          <w:noProof/>
        </w:rPr>
        <w:lastRenderedPageBreak/>
        <w:drawing>
          <wp:inline distT="0" distB="0" distL="0" distR="0" wp14:anchorId="3685926B" wp14:editId="36B6DE2B">
            <wp:extent cx="2226926" cy="1676400"/>
            <wp:effectExtent l="0" t="0" r="2540" b="0"/>
            <wp:docPr id="1341584200"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84200" name="Picture 1" descr="A graph of different sizes and colors&#10;&#10;AI-generated content may be incorrect."/>
                    <pic:cNvPicPr/>
                  </pic:nvPicPr>
                  <pic:blipFill>
                    <a:blip r:embed="rId11"/>
                    <a:stretch>
                      <a:fillRect/>
                    </a:stretch>
                  </pic:blipFill>
                  <pic:spPr>
                    <a:xfrm>
                      <a:off x="0" y="0"/>
                      <a:ext cx="2239015" cy="1685501"/>
                    </a:xfrm>
                    <a:prstGeom prst="rect">
                      <a:avLst/>
                    </a:prstGeom>
                  </pic:spPr>
                </pic:pic>
              </a:graphicData>
            </a:graphic>
          </wp:inline>
        </w:drawing>
      </w:r>
      <w:r w:rsidRPr="002A2257">
        <w:rPr>
          <w:rFonts w:ascii="Times New Roman" w:hAnsi="Times New Roman" w:cs="Times New Roman"/>
          <w:noProof/>
        </w:rPr>
        <w:drawing>
          <wp:inline distT="0" distB="0" distL="0" distR="0" wp14:anchorId="25766F47" wp14:editId="15DBA286">
            <wp:extent cx="2138363" cy="1671754"/>
            <wp:effectExtent l="0" t="0" r="0" b="5080"/>
            <wp:docPr id="1025739766"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39766" name="Picture 1" descr="A graph of different sizes and colors&#10;&#10;AI-generated content may be incorrect."/>
                    <pic:cNvPicPr/>
                  </pic:nvPicPr>
                  <pic:blipFill>
                    <a:blip r:embed="rId12"/>
                    <a:stretch>
                      <a:fillRect/>
                    </a:stretch>
                  </pic:blipFill>
                  <pic:spPr>
                    <a:xfrm>
                      <a:off x="0" y="0"/>
                      <a:ext cx="2151234" cy="1681817"/>
                    </a:xfrm>
                    <a:prstGeom prst="rect">
                      <a:avLst/>
                    </a:prstGeom>
                  </pic:spPr>
                </pic:pic>
              </a:graphicData>
            </a:graphic>
          </wp:inline>
        </w:drawing>
      </w:r>
    </w:p>
    <w:p w14:paraId="03DCB181" w14:textId="46FB910E" w:rsidR="002A2257" w:rsidRDefault="002A2257" w:rsidP="002A2257">
      <w:pPr>
        <w:spacing w:before="60" w:after="40" w:line="288" w:lineRule="auto"/>
        <w:jc w:val="center"/>
        <w:rPr>
          <w:rFonts w:ascii="Times New Roman" w:hAnsi="Times New Roman" w:cs="Times New Roman"/>
        </w:rPr>
      </w:pPr>
      <w:r>
        <w:rPr>
          <w:rFonts w:ascii="Times New Roman" w:hAnsi="Times New Roman" w:cs="Times New Roman"/>
        </w:rPr>
        <w:t>Hình: Đồ thị phân rã phương sai</w:t>
      </w:r>
    </w:p>
    <w:p w14:paraId="4BCB9C64" w14:textId="7657EA01" w:rsidR="002A2257" w:rsidRDefault="002A2257" w:rsidP="002A2257">
      <w:pPr>
        <w:spacing w:before="60" w:after="40" w:line="288" w:lineRule="auto"/>
        <w:rPr>
          <w:rFonts w:ascii="Times New Roman" w:hAnsi="Times New Roman" w:cs="Times New Roman"/>
        </w:rPr>
      </w:pPr>
      <w:r>
        <w:rPr>
          <w:rFonts w:ascii="Times New Roman" w:hAnsi="Times New Roman" w:cs="Times New Roman"/>
        </w:rPr>
        <w:t>Nhận xét:</w:t>
      </w:r>
    </w:p>
    <w:p w14:paraId="64A4A37A" w14:textId="6B527563" w:rsidR="002A2257" w:rsidRPr="002A2257" w:rsidRDefault="002A2257" w:rsidP="002A2257">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2257">
        <w:rPr>
          <w:rFonts w:ascii="Times New Roman" w:eastAsia="Times New Roman" w:hAnsi="Times New Roman" w:cs="Times New Roman"/>
          <w:kern w:val="0"/>
          <w14:ligatures w14:val="none"/>
        </w:rPr>
        <w:t>Trong ngắn hạn (từ 1–5 kỳ), gần như toàn bộ sai số dự báo của rAGR đến từ chính nó (cột màu đen). Từ kỳ thứ 6 trở đi, ảnh hưởng từ các biến khác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VOS</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VSC</m:t>
            </m:r>
          </m:sub>
        </m:sSub>
      </m:oMath>
      <w:r w:rsidRPr="002A2257">
        <w:rPr>
          <w:rFonts w:ascii="Times New Roman" w:eastAsia="Times New Roman" w:hAnsi="Times New Roman" w:cs="Times New Roman"/>
          <w:kern w:val="0"/>
          <w14:ligatures w14:val="none"/>
        </w:rPr>
        <w:t xml:space="preserve">) bắt đầu tăng dần, nhưng vẫn còn khá nhỏ.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AGR</m:t>
            </m:r>
          </m:sub>
        </m:sSub>
      </m:oMath>
      <w:r w:rsidRPr="002A2257">
        <w:rPr>
          <w:rFonts w:ascii="Times New Roman" w:eastAsia="Times New Roman" w:hAnsi="Times New Roman" w:cs="Times New Roman"/>
          <w:kern w:val="0"/>
          <w14:ligatures w14:val="none"/>
        </w:rPr>
        <w:t xml:space="preserve"> có tính độc lập cao trong dự báo – các cú sốc đến từ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AGR</m:t>
            </m:r>
          </m:sub>
        </m:sSub>
      </m:oMath>
      <w:r w:rsidRPr="002A2257">
        <w:rPr>
          <w:rFonts w:ascii="Times New Roman" w:eastAsia="Times New Roman" w:hAnsi="Times New Roman" w:cs="Times New Roman"/>
          <w:kern w:val="0"/>
          <w14:ligatures w14:val="none"/>
        </w:rPr>
        <w:t xml:space="preserve"> là yếu tố chính quyết định tương lai của chính nó</w:t>
      </w:r>
    </w:p>
    <w:p w14:paraId="5A24791B" w14:textId="429AA505" w:rsidR="000E0392" w:rsidRPr="000E0392" w:rsidRDefault="000E0392" w:rsidP="000E0392">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E0392">
        <w:rPr>
          <w:rFonts w:ascii="Times New Roman" w:eastAsia="Times New Roman" w:hAnsi="Times New Roman" w:cs="Times New Roman"/>
          <w:kern w:val="0"/>
          <w14:ligatures w14:val="none"/>
        </w:rPr>
        <w:t xml:space="preserve"> Tương tự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AGR</m:t>
            </m:r>
          </m:sub>
        </m:sSub>
      </m:oMath>
      <w:r w:rsidRPr="000E0392">
        <w:rPr>
          <w:rFonts w:ascii="Times New Roman" w:eastAsia="Times New Roman" w:hAnsi="Times New Roman" w:cs="Times New Roman"/>
          <w:kern w:val="0"/>
          <w14:ligatures w14:val="none"/>
        </w:rPr>
        <w:t xml:space="preserve">, sai số dự báo của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oMath>
      <w:r w:rsidRPr="000E0392">
        <w:rPr>
          <w:rFonts w:ascii="Times New Roman" w:eastAsia="Times New Roman" w:hAnsi="Times New Roman" w:cs="Times New Roman"/>
          <w:kern w:val="0"/>
          <w14:ligatures w14:val="none"/>
        </w:rPr>
        <w:t xml:space="preserve"> chủ yếu đến từ chính nó trong toàn bộ 10 kỳ (cột màu xám đậm chiếm phần lớn). Các biến khác gần như không đóng vai trò đáng kể trong việc giải thích sai số dự báo.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oMath>
      <w:r w:rsidRPr="000E0392">
        <w:rPr>
          <w:rFonts w:ascii="Times New Roman" w:eastAsia="Times New Roman" w:hAnsi="Times New Roman" w:cs="Times New Roman"/>
          <w:kern w:val="0"/>
          <w14:ligatures w14:val="none"/>
        </w:rPr>
        <w:t xml:space="preserve"> cũng có tính tự giải thích mạnh </w:t>
      </w:r>
      <w:r>
        <w:rPr>
          <w:rFonts w:ascii="Times New Roman" w:eastAsia="Times New Roman" w:hAnsi="Times New Roman" w:cs="Times New Roman"/>
          <w:kern w:val="0"/>
          <w14:ligatures w14:val="none"/>
        </w:rPr>
        <w:t>và</w:t>
      </w:r>
      <w:r w:rsidRPr="000E0392">
        <w:rPr>
          <w:rFonts w:ascii="Times New Roman" w:eastAsia="Times New Roman" w:hAnsi="Times New Roman" w:cs="Times New Roman"/>
          <w:kern w:val="0"/>
          <w14:ligatures w14:val="none"/>
        </w:rPr>
        <w:t xml:space="preserve"> các cú sốc từ biến khác ảnh hưởng rất nhỏ.</w:t>
      </w:r>
    </w:p>
    <w:p w14:paraId="7C9A9FCF" w14:textId="370F71F5" w:rsidR="000E0392" w:rsidRPr="005B2D8B" w:rsidRDefault="000E0392" w:rsidP="005B2D8B">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E0392">
        <w:rPr>
          <w:rFonts w:ascii="Times New Roman" w:eastAsia="Times New Roman" w:hAnsi="Times New Roman" w:cs="Times New Roman"/>
          <w:kern w:val="0"/>
          <w14:ligatures w14:val="none"/>
        </w:rPr>
        <w:t xml:space="preserve"> Ngay từ đầu,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VOS</m:t>
            </m:r>
          </m:sub>
        </m:sSub>
      </m:oMath>
      <w:r w:rsidRPr="000E0392">
        <w:rPr>
          <w:rFonts w:ascii="Times New Roman" w:eastAsia="Times New Roman" w:hAnsi="Times New Roman" w:cs="Times New Roman"/>
          <w:kern w:val="0"/>
          <w14:ligatures w14:val="none"/>
        </w:rPr>
        <w:t xml:space="preserve"> chịu ảnh hưởng đáng kể từ các biến khác, đặc biệt là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AGR</m:t>
            </m:r>
          </m:sub>
        </m:sSub>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oMath>
      <w:r w:rsidRPr="000E0392">
        <w:rPr>
          <w:rFonts w:ascii="Times New Roman" w:eastAsia="Times New Roman" w:hAnsi="Times New Roman" w:cs="Times New Roman"/>
          <w:kern w:val="0"/>
          <w14:ligatures w14:val="none"/>
        </w:rPr>
        <w:t xml:space="preserve"> (phần màu đen và xám đậm).</w:t>
      </w:r>
      <w:r w:rsidRPr="005B2D8B">
        <w:rPr>
          <w:rFonts w:ascii="Times New Roman" w:eastAsia="Times New Roman" w:hAnsi="Times New Roman" w:cs="Times New Roman"/>
          <w:kern w:val="0"/>
          <w14:ligatures w14:val="none"/>
        </w:rPr>
        <w:t xml:space="preserve"> Theo thời gian, vai trò của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AGR</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oMath>
      <w:r w:rsidRPr="005B2D8B">
        <w:rPr>
          <w:rFonts w:ascii="Times New Roman" w:eastAsia="Times New Roman" w:hAnsi="Times New Roman" w:cs="Times New Roman"/>
          <w:kern w:val="0"/>
          <w14:ligatures w14:val="none"/>
        </w:rPr>
        <w:t xml:space="preserve"> tiếp tục tăng lên, làm giảm tỷ lệ giải thích của chính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VOS</m:t>
            </m:r>
          </m:sub>
        </m:sSub>
      </m:oMath>
      <w:r w:rsidRPr="005B2D8B">
        <w:rPr>
          <w:rFonts w:ascii="Times New Roman" w:eastAsia="Times New Roman" w:hAnsi="Times New Roman" w:cs="Times New Roman"/>
          <w:kern w:val="0"/>
          <w14:ligatures w14:val="none"/>
        </w:rPr>
        <w:t xml:space="preserve"> (màu xám nhạt).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VOS</m:t>
            </m:r>
          </m:sub>
        </m:sSub>
      </m:oMath>
      <w:r w:rsidRPr="005B2D8B">
        <w:rPr>
          <w:rFonts w:ascii="Times New Roman" w:eastAsia="Times New Roman" w:hAnsi="Times New Roman" w:cs="Times New Roman"/>
          <w:kern w:val="0"/>
          <w14:ligatures w14:val="none"/>
        </w:rPr>
        <w:t xml:space="preserve"> có tính phụ thuộc cao vào các cổ phiếu khác, đặc biệt là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AGR</m:t>
            </m:r>
          </m:sub>
        </m:sSub>
      </m:oMath>
      <w:r w:rsidRPr="005B2D8B">
        <w:rPr>
          <w:rFonts w:ascii="Times New Roman" w:eastAsia="Times New Roman" w:hAnsi="Times New Roman" w:cs="Times New Roman"/>
          <w:kern w:val="0"/>
          <w14:ligatures w14:val="none"/>
        </w:rPr>
        <w:t xml:space="preserve"> và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SHS</m:t>
            </m:r>
          </m:sub>
        </m:sSub>
      </m:oMath>
      <w:r w:rsidRPr="005B2D8B">
        <w:rPr>
          <w:rFonts w:ascii="Times New Roman" w:eastAsia="Times New Roman" w:hAnsi="Times New Roman" w:cs="Times New Roman"/>
          <w:kern w:val="0"/>
          <w14:ligatures w14:val="none"/>
        </w:rPr>
        <w:t>.</w:t>
      </w:r>
    </w:p>
    <w:p w14:paraId="467371CC" w14:textId="26E2EA04" w:rsidR="005B2D8B" w:rsidRPr="005B2D8B" w:rsidRDefault="005B2D8B" w:rsidP="005B2D8B">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2D8B">
        <w:rPr>
          <w:rFonts w:ascii="Times New Roman" w:eastAsia="Times New Roman" w:hAnsi="Times New Roman" w:cs="Times New Roman"/>
          <w:kern w:val="0"/>
          <w14:ligatures w14:val="none"/>
        </w:rPr>
        <w:t>VSC có mối liên hệ chéo nhẹ với SHS về dài hạn, nhưng vẫn mang tính tự giải thích cao.</w:t>
      </w:r>
    </w:p>
    <w:p w14:paraId="4995A899" w14:textId="57B9D6B7" w:rsidR="002A2257" w:rsidRPr="002A2257" w:rsidRDefault="002A2257" w:rsidP="005B2D8B">
      <w:pPr>
        <w:pStyle w:val="ListParagraph"/>
        <w:spacing w:before="60" w:after="40" w:line="288" w:lineRule="auto"/>
        <w:rPr>
          <w:rFonts w:ascii="Times New Roman" w:hAnsi="Times New Roman" w:cs="Times New Roman"/>
        </w:rPr>
      </w:pPr>
    </w:p>
    <w:p w14:paraId="6CA94871" w14:textId="60786993" w:rsidR="009301E0" w:rsidRDefault="009301E0" w:rsidP="009301E0">
      <w:pPr>
        <w:pStyle w:val="ListParagraph"/>
        <w:numPr>
          <w:ilvl w:val="0"/>
          <w:numId w:val="6"/>
        </w:numPr>
        <w:spacing w:before="60" w:after="40" w:line="288" w:lineRule="auto"/>
        <w:rPr>
          <w:rFonts w:ascii="Times New Roman" w:hAnsi="Times New Roman" w:cs="Times New Roman"/>
        </w:rPr>
      </w:pPr>
      <w:r>
        <w:rPr>
          <w:rFonts w:ascii="Times New Roman" w:hAnsi="Times New Roman" w:cs="Times New Roman"/>
        </w:rPr>
        <w:t>Dự báo với mô hình VAR</w:t>
      </w:r>
    </w:p>
    <w:tbl>
      <w:tblPr>
        <w:tblStyle w:val="TableGrid"/>
        <w:tblW w:w="0" w:type="auto"/>
        <w:tblInd w:w="720" w:type="dxa"/>
        <w:tblLook w:val="04A0" w:firstRow="1" w:lastRow="0" w:firstColumn="1" w:lastColumn="0" w:noHBand="0" w:noVBand="1"/>
      </w:tblPr>
      <w:tblGrid>
        <w:gridCol w:w="1659"/>
        <w:gridCol w:w="1811"/>
        <w:gridCol w:w="1838"/>
        <w:gridCol w:w="1838"/>
        <w:gridCol w:w="1812"/>
      </w:tblGrid>
      <w:tr w:rsidR="00D176DB" w14:paraId="27E7DF30" w14:textId="77777777" w:rsidTr="000076B5">
        <w:tc>
          <w:tcPr>
            <w:tcW w:w="1935" w:type="dxa"/>
          </w:tcPr>
          <w:p w14:paraId="641636EB" w14:textId="27D47783" w:rsidR="000076B5" w:rsidRDefault="000076B5"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STT</w:t>
            </w:r>
          </w:p>
        </w:tc>
        <w:tc>
          <w:tcPr>
            <w:tcW w:w="1935" w:type="dxa"/>
          </w:tcPr>
          <w:p w14:paraId="4345B38E" w14:textId="5A08D784" w:rsidR="000076B5" w:rsidRDefault="00000000" w:rsidP="000076B5">
            <w:pPr>
              <w:pStyle w:val="ListParagraph"/>
              <w:spacing w:before="60" w:after="40" w:line="288" w:lineRule="auto"/>
              <w:ind w:left="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AGR</m:t>
                    </m:r>
                  </m:sub>
                </m:sSub>
              </m:oMath>
            </m:oMathPara>
          </w:p>
        </w:tc>
        <w:tc>
          <w:tcPr>
            <w:tcW w:w="1936" w:type="dxa"/>
          </w:tcPr>
          <w:p w14:paraId="640634C9" w14:textId="32CE36FF" w:rsidR="000076B5" w:rsidRDefault="00000000" w:rsidP="000076B5">
            <w:pPr>
              <w:pStyle w:val="ListParagraph"/>
              <w:spacing w:before="60" w:after="40" w:line="288" w:lineRule="auto"/>
              <w:ind w:left="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SHS</m:t>
                    </m:r>
                  </m:sub>
                </m:sSub>
              </m:oMath>
            </m:oMathPara>
          </w:p>
        </w:tc>
        <w:tc>
          <w:tcPr>
            <w:tcW w:w="1936" w:type="dxa"/>
          </w:tcPr>
          <w:p w14:paraId="5D23F9EE" w14:textId="7EAD6E96" w:rsidR="000076B5" w:rsidRDefault="00000000" w:rsidP="000076B5">
            <w:pPr>
              <w:pStyle w:val="ListParagraph"/>
              <w:spacing w:before="60" w:after="40" w:line="288" w:lineRule="auto"/>
              <w:ind w:left="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VOS</m:t>
                    </m:r>
                  </m:sub>
                </m:sSub>
              </m:oMath>
            </m:oMathPara>
          </w:p>
        </w:tc>
        <w:tc>
          <w:tcPr>
            <w:tcW w:w="1936" w:type="dxa"/>
          </w:tcPr>
          <w:p w14:paraId="4838036A" w14:textId="36156D2D" w:rsidR="000076B5" w:rsidRDefault="00000000" w:rsidP="000076B5">
            <w:pPr>
              <w:pStyle w:val="ListParagraph"/>
              <w:spacing w:before="60" w:after="40" w:line="288" w:lineRule="auto"/>
              <w:ind w:left="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VSC</m:t>
                    </m:r>
                  </m:sub>
                </m:sSub>
              </m:oMath>
            </m:oMathPara>
          </w:p>
        </w:tc>
      </w:tr>
      <w:tr w:rsidR="00D176DB" w14:paraId="1D3A9458" w14:textId="77777777" w:rsidTr="000076B5">
        <w:tc>
          <w:tcPr>
            <w:tcW w:w="1935" w:type="dxa"/>
          </w:tcPr>
          <w:p w14:paraId="0569FA93" w14:textId="23653D70"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1</w:t>
            </w:r>
          </w:p>
        </w:tc>
        <w:tc>
          <w:tcPr>
            <w:tcW w:w="1935" w:type="dxa"/>
          </w:tcPr>
          <w:p w14:paraId="4DBE8D7A" w14:textId="1C4B88A7"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0.14080350</w:t>
            </w:r>
          </w:p>
        </w:tc>
        <w:tc>
          <w:tcPr>
            <w:tcW w:w="1936" w:type="dxa"/>
          </w:tcPr>
          <w:p w14:paraId="22466461" w14:textId="60D82004"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-0.414241071</w:t>
            </w:r>
          </w:p>
        </w:tc>
        <w:tc>
          <w:tcPr>
            <w:tcW w:w="1936" w:type="dxa"/>
          </w:tcPr>
          <w:p w14:paraId="018595AA" w14:textId="74988447"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-0.806602159</w:t>
            </w:r>
          </w:p>
        </w:tc>
        <w:tc>
          <w:tcPr>
            <w:tcW w:w="1936" w:type="dxa"/>
          </w:tcPr>
          <w:p w14:paraId="7CCB459D" w14:textId="0BBB0D29"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-0.23256070</w:t>
            </w:r>
          </w:p>
        </w:tc>
      </w:tr>
      <w:tr w:rsidR="00D176DB" w14:paraId="19E85A90" w14:textId="77777777" w:rsidTr="000076B5">
        <w:tc>
          <w:tcPr>
            <w:tcW w:w="1935" w:type="dxa"/>
          </w:tcPr>
          <w:p w14:paraId="6B59C02B" w14:textId="7DF2B917"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2</w:t>
            </w:r>
          </w:p>
        </w:tc>
        <w:tc>
          <w:tcPr>
            <w:tcW w:w="1935" w:type="dxa"/>
          </w:tcPr>
          <w:p w14:paraId="6D2E2768" w14:textId="4AEB9888"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-1.15733645</w:t>
            </w:r>
          </w:p>
        </w:tc>
        <w:tc>
          <w:tcPr>
            <w:tcW w:w="1936" w:type="dxa"/>
          </w:tcPr>
          <w:p w14:paraId="1EAAAF4E" w14:textId="0C947FCC"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-0.331084772</w:t>
            </w:r>
          </w:p>
        </w:tc>
        <w:tc>
          <w:tcPr>
            <w:tcW w:w="1936" w:type="dxa"/>
          </w:tcPr>
          <w:p w14:paraId="1513F3D1" w14:textId="0AD2C576"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-0.449305877</w:t>
            </w:r>
          </w:p>
        </w:tc>
        <w:tc>
          <w:tcPr>
            <w:tcW w:w="1936" w:type="dxa"/>
          </w:tcPr>
          <w:p w14:paraId="397D6068" w14:textId="1EACA817"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-0.33129194</w:t>
            </w:r>
          </w:p>
        </w:tc>
      </w:tr>
      <w:tr w:rsidR="00D176DB" w14:paraId="761591C1" w14:textId="77777777" w:rsidTr="000076B5">
        <w:tc>
          <w:tcPr>
            <w:tcW w:w="1935" w:type="dxa"/>
          </w:tcPr>
          <w:p w14:paraId="01E7058E" w14:textId="63B3AB87"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3</w:t>
            </w:r>
          </w:p>
        </w:tc>
        <w:tc>
          <w:tcPr>
            <w:tcW w:w="1935" w:type="dxa"/>
          </w:tcPr>
          <w:p w14:paraId="16CCD7C1" w14:textId="0328840E"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0.89736174</w:t>
            </w:r>
          </w:p>
        </w:tc>
        <w:tc>
          <w:tcPr>
            <w:tcW w:w="1936" w:type="dxa"/>
          </w:tcPr>
          <w:p w14:paraId="4B7DBF50" w14:textId="45000CD8"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0.597284856</w:t>
            </w:r>
          </w:p>
        </w:tc>
        <w:tc>
          <w:tcPr>
            <w:tcW w:w="1936" w:type="dxa"/>
          </w:tcPr>
          <w:p w14:paraId="32213362" w14:textId="62DFC5AC"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0.405146467</w:t>
            </w:r>
          </w:p>
        </w:tc>
        <w:tc>
          <w:tcPr>
            <w:tcW w:w="1936" w:type="dxa"/>
          </w:tcPr>
          <w:p w14:paraId="3EBD0FD7" w14:textId="0FAB512B"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0.03627423</w:t>
            </w:r>
          </w:p>
        </w:tc>
      </w:tr>
      <w:tr w:rsidR="00D176DB" w14:paraId="5728D5A9" w14:textId="77777777" w:rsidTr="000076B5">
        <w:tc>
          <w:tcPr>
            <w:tcW w:w="1935" w:type="dxa"/>
          </w:tcPr>
          <w:p w14:paraId="34859379" w14:textId="7EC843C3"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4</w:t>
            </w:r>
          </w:p>
        </w:tc>
        <w:tc>
          <w:tcPr>
            <w:tcW w:w="1935" w:type="dxa"/>
          </w:tcPr>
          <w:p w14:paraId="03775444" w14:textId="3DF6AF33"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0.35622579</w:t>
            </w:r>
          </w:p>
        </w:tc>
        <w:tc>
          <w:tcPr>
            <w:tcW w:w="1936" w:type="dxa"/>
          </w:tcPr>
          <w:p w14:paraId="13E856E0" w14:textId="5AA1EE9A"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-0.003746176</w:t>
            </w:r>
          </w:p>
        </w:tc>
        <w:tc>
          <w:tcPr>
            <w:tcW w:w="1936" w:type="dxa"/>
          </w:tcPr>
          <w:p w14:paraId="53597C42" w14:textId="1DA73CB9"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0.362243442</w:t>
            </w:r>
          </w:p>
        </w:tc>
        <w:tc>
          <w:tcPr>
            <w:tcW w:w="1936" w:type="dxa"/>
          </w:tcPr>
          <w:p w14:paraId="2B00C240" w14:textId="3B3423E1"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0.25784366</w:t>
            </w:r>
          </w:p>
        </w:tc>
      </w:tr>
      <w:tr w:rsidR="00D176DB" w14:paraId="63990151" w14:textId="77777777" w:rsidTr="000076B5">
        <w:tc>
          <w:tcPr>
            <w:tcW w:w="1935" w:type="dxa"/>
          </w:tcPr>
          <w:p w14:paraId="54998803" w14:textId="63DC9B5B"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5</w:t>
            </w:r>
          </w:p>
        </w:tc>
        <w:tc>
          <w:tcPr>
            <w:tcW w:w="1935" w:type="dxa"/>
          </w:tcPr>
          <w:p w14:paraId="2103D034" w14:textId="7318283A"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-0.18955663</w:t>
            </w:r>
          </w:p>
        </w:tc>
        <w:tc>
          <w:tcPr>
            <w:tcW w:w="1936" w:type="dxa"/>
          </w:tcPr>
          <w:p w14:paraId="2A57310F" w14:textId="42EAC19F"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-0.066811145</w:t>
            </w:r>
          </w:p>
        </w:tc>
        <w:tc>
          <w:tcPr>
            <w:tcW w:w="1936" w:type="dxa"/>
          </w:tcPr>
          <w:p w14:paraId="6E01E1F1" w14:textId="21573C28"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0.122027955</w:t>
            </w:r>
          </w:p>
        </w:tc>
        <w:tc>
          <w:tcPr>
            <w:tcW w:w="1936" w:type="dxa"/>
          </w:tcPr>
          <w:p w14:paraId="5945BE0E" w14:textId="4D4B4425"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0.03187185</w:t>
            </w:r>
          </w:p>
        </w:tc>
      </w:tr>
      <w:tr w:rsidR="00D176DB" w14:paraId="6C542072" w14:textId="77777777" w:rsidTr="000076B5">
        <w:tc>
          <w:tcPr>
            <w:tcW w:w="1935" w:type="dxa"/>
          </w:tcPr>
          <w:p w14:paraId="7DFEFF29" w14:textId="2140D44B"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6</w:t>
            </w:r>
          </w:p>
        </w:tc>
        <w:tc>
          <w:tcPr>
            <w:tcW w:w="1935" w:type="dxa"/>
          </w:tcPr>
          <w:p w14:paraId="3A8FB18B" w14:textId="0918BFDB"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-0.44432986</w:t>
            </w:r>
          </w:p>
        </w:tc>
        <w:tc>
          <w:tcPr>
            <w:tcW w:w="1936" w:type="dxa"/>
          </w:tcPr>
          <w:p w14:paraId="359AFFD5" w14:textId="10AD53A8"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0.260468936</w:t>
            </w:r>
          </w:p>
        </w:tc>
        <w:tc>
          <w:tcPr>
            <w:tcW w:w="1936" w:type="dxa"/>
          </w:tcPr>
          <w:p w14:paraId="16555C28" w14:textId="7C3ABF82"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-0.591289107</w:t>
            </w:r>
          </w:p>
        </w:tc>
        <w:tc>
          <w:tcPr>
            <w:tcW w:w="1936" w:type="dxa"/>
          </w:tcPr>
          <w:p w14:paraId="63BD32D6" w14:textId="05CA83DA"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-0.32763222</w:t>
            </w:r>
          </w:p>
        </w:tc>
      </w:tr>
      <w:tr w:rsidR="00D176DB" w14:paraId="24445F17" w14:textId="77777777" w:rsidTr="000076B5">
        <w:tc>
          <w:tcPr>
            <w:tcW w:w="1935" w:type="dxa"/>
          </w:tcPr>
          <w:p w14:paraId="32EF9BA8" w14:textId="4F1CF9BE"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7</w:t>
            </w:r>
          </w:p>
        </w:tc>
        <w:tc>
          <w:tcPr>
            <w:tcW w:w="1935" w:type="dxa"/>
          </w:tcPr>
          <w:p w14:paraId="2D3349F5" w14:textId="65ECEEF1"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-0.04139168</w:t>
            </w:r>
          </w:p>
        </w:tc>
        <w:tc>
          <w:tcPr>
            <w:tcW w:w="1936" w:type="dxa"/>
          </w:tcPr>
          <w:p w14:paraId="23A91240" w14:textId="6FF2F578"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0.199840251</w:t>
            </w:r>
          </w:p>
        </w:tc>
        <w:tc>
          <w:tcPr>
            <w:tcW w:w="1936" w:type="dxa"/>
          </w:tcPr>
          <w:p w14:paraId="282DD75A" w14:textId="459B3384"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-0.291550162</w:t>
            </w:r>
          </w:p>
        </w:tc>
        <w:tc>
          <w:tcPr>
            <w:tcW w:w="1936" w:type="dxa"/>
          </w:tcPr>
          <w:p w14:paraId="01AB50B8" w14:textId="7C92FE7E"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-0.22140452</w:t>
            </w:r>
          </w:p>
        </w:tc>
      </w:tr>
      <w:tr w:rsidR="00D176DB" w14:paraId="4598C912" w14:textId="77777777" w:rsidTr="000076B5">
        <w:tc>
          <w:tcPr>
            <w:tcW w:w="1935" w:type="dxa"/>
          </w:tcPr>
          <w:p w14:paraId="23E67ED0" w14:textId="25A5C637"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8</w:t>
            </w:r>
          </w:p>
        </w:tc>
        <w:tc>
          <w:tcPr>
            <w:tcW w:w="1935" w:type="dxa"/>
          </w:tcPr>
          <w:p w14:paraId="5C9BABC8" w14:textId="6614734E"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0.09011153</w:t>
            </w:r>
          </w:p>
        </w:tc>
        <w:tc>
          <w:tcPr>
            <w:tcW w:w="1936" w:type="dxa"/>
          </w:tcPr>
          <w:p w14:paraId="5B19F6AA" w14:textId="6FC58372"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0.096712446</w:t>
            </w:r>
          </w:p>
        </w:tc>
        <w:tc>
          <w:tcPr>
            <w:tcW w:w="1936" w:type="dxa"/>
          </w:tcPr>
          <w:p w14:paraId="0E18BDE3" w14:textId="6DD97953"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0.101505749</w:t>
            </w:r>
          </w:p>
        </w:tc>
        <w:tc>
          <w:tcPr>
            <w:tcW w:w="1936" w:type="dxa"/>
          </w:tcPr>
          <w:p w14:paraId="6639770B" w14:textId="7CF1BD75"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-0.08164381</w:t>
            </w:r>
          </w:p>
        </w:tc>
      </w:tr>
      <w:tr w:rsidR="00D176DB" w14:paraId="1DB91FED" w14:textId="77777777" w:rsidTr="000076B5">
        <w:tc>
          <w:tcPr>
            <w:tcW w:w="1935" w:type="dxa"/>
          </w:tcPr>
          <w:p w14:paraId="0222A45E" w14:textId="63B1FDCD"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9</w:t>
            </w:r>
          </w:p>
        </w:tc>
        <w:tc>
          <w:tcPr>
            <w:tcW w:w="1935" w:type="dxa"/>
          </w:tcPr>
          <w:p w14:paraId="06084C3F" w14:textId="20D4EE44"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0.48286939</w:t>
            </w:r>
          </w:p>
        </w:tc>
        <w:tc>
          <w:tcPr>
            <w:tcW w:w="1936" w:type="dxa"/>
          </w:tcPr>
          <w:p w14:paraId="0761B2CE" w14:textId="6092699C"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-0.020783066</w:t>
            </w:r>
          </w:p>
        </w:tc>
        <w:tc>
          <w:tcPr>
            <w:tcW w:w="1936" w:type="dxa"/>
          </w:tcPr>
          <w:p w14:paraId="4A154FDC" w14:textId="61B2F8E4"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0.268357133</w:t>
            </w:r>
          </w:p>
        </w:tc>
        <w:tc>
          <w:tcPr>
            <w:tcW w:w="1936" w:type="dxa"/>
          </w:tcPr>
          <w:p w14:paraId="2EA57CFF" w14:textId="11A247D2"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0.10232666</w:t>
            </w:r>
          </w:p>
        </w:tc>
      </w:tr>
      <w:tr w:rsidR="00D176DB" w14:paraId="0F357B95" w14:textId="77777777" w:rsidTr="000076B5">
        <w:tc>
          <w:tcPr>
            <w:tcW w:w="1935" w:type="dxa"/>
          </w:tcPr>
          <w:p w14:paraId="1B267744" w14:textId="6526E674" w:rsidR="000076B5" w:rsidRDefault="00D176DB" w:rsidP="000076B5">
            <w:pPr>
              <w:pStyle w:val="ListParagraph"/>
              <w:spacing w:before="60" w:after="40" w:line="288" w:lineRule="auto"/>
              <w:ind w:left="0"/>
              <w:rPr>
                <w:rFonts w:ascii="Times New Roman" w:hAnsi="Times New Roman" w:cs="Times New Roman"/>
              </w:rPr>
            </w:pPr>
            <w:r>
              <w:rPr>
                <w:rFonts w:ascii="Times New Roman" w:hAnsi="Times New Roman" w:cs="Times New Roman"/>
              </w:rPr>
              <w:t>10</w:t>
            </w:r>
          </w:p>
        </w:tc>
        <w:tc>
          <w:tcPr>
            <w:tcW w:w="1935" w:type="dxa"/>
          </w:tcPr>
          <w:p w14:paraId="2DBA3BE1" w14:textId="4B379BD6"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0.06217424</w:t>
            </w:r>
          </w:p>
        </w:tc>
        <w:tc>
          <w:tcPr>
            <w:tcW w:w="1936" w:type="dxa"/>
          </w:tcPr>
          <w:p w14:paraId="5C97E7D9" w14:textId="0C0D9E4D"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-0.028790664</w:t>
            </w:r>
          </w:p>
        </w:tc>
        <w:tc>
          <w:tcPr>
            <w:tcW w:w="1936" w:type="dxa"/>
          </w:tcPr>
          <w:p w14:paraId="4AA66A1D" w14:textId="09C48D7D"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0.005152131</w:t>
            </w:r>
          </w:p>
        </w:tc>
        <w:tc>
          <w:tcPr>
            <w:tcW w:w="1936" w:type="dxa"/>
          </w:tcPr>
          <w:p w14:paraId="6D41C528" w14:textId="40C812B1" w:rsidR="000076B5" w:rsidRDefault="00D176DB" w:rsidP="000076B5">
            <w:pPr>
              <w:pStyle w:val="ListParagraph"/>
              <w:spacing w:before="60" w:after="40" w:line="288" w:lineRule="auto"/>
              <w:ind w:left="0"/>
              <w:rPr>
                <w:rFonts w:ascii="Times New Roman" w:hAnsi="Times New Roman" w:cs="Times New Roman"/>
              </w:rPr>
            </w:pPr>
            <w:r w:rsidRPr="00D176DB">
              <w:rPr>
                <w:rFonts w:ascii="Times New Roman" w:hAnsi="Times New Roman" w:cs="Times New Roman"/>
              </w:rPr>
              <w:t>0.01247237</w:t>
            </w:r>
          </w:p>
        </w:tc>
      </w:tr>
    </w:tbl>
    <w:p w14:paraId="1E542D35" w14:textId="77777777" w:rsidR="000076B5" w:rsidRDefault="000076B5" w:rsidP="000076B5">
      <w:pPr>
        <w:pStyle w:val="ListParagraph"/>
        <w:spacing w:before="60" w:after="40" w:line="288" w:lineRule="auto"/>
        <w:rPr>
          <w:rFonts w:ascii="Times New Roman" w:hAnsi="Times New Roman" w:cs="Times New Roman"/>
        </w:rPr>
      </w:pPr>
    </w:p>
    <w:p w14:paraId="09C3E6F2" w14:textId="77777777" w:rsidR="000076B5" w:rsidRDefault="000076B5" w:rsidP="000076B5">
      <w:pPr>
        <w:pStyle w:val="ListParagraph"/>
        <w:spacing w:before="60" w:after="40" w:line="288" w:lineRule="auto"/>
        <w:rPr>
          <w:rFonts w:ascii="Times New Roman" w:hAnsi="Times New Roman" w:cs="Times New Roman"/>
        </w:rPr>
      </w:pPr>
    </w:p>
    <w:p w14:paraId="4CFDDB9D" w14:textId="77777777" w:rsidR="00D176DB" w:rsidRDefault="00D176DB" w:rsidP="000076B5">
      <w:pPr>
        <w:pStyle w:val="ListParagraph"/>
        <w:spacing w:before="60" w:after="40" w:line="288" w:lineRule="auto"/>
        <w:rPr>
          <w:rFonts w:ascii="Times New Roman" w:hAnsi="Times New Roman" w:cs="Times New Roman"/>
        </w:rPr>
      </w:pPr>
    </w:p>
    <w:p w14:paraId="2205E9DE" w14:textId="63D2F52D" w:rsidR="009301E0" w:rsidRDefault="009301E0" w:rsidP="009301E0">
      <w:pPr>
        <w:pStyle w:val="ListParagraph"/>
        <w:numPr>
          <w:ilvl w:val="0"/>
          <w:numId w:val="6"/>
        </w:numPr>
        <w:spacing w:before="60" w:after="40" w:line="288" w:lineRule="auto"/>
        <w:rPr>
          <w:rFonts w:ascii="Times New Roman" w:hAnsi="Times New Roman" w:cs="Times New Roman"/>
        </w:rPr>
      </w:pPr>
      <w:r>
        <w:rPr>
          <w:rFonts w:ascii="Times New Roman" w:hAnsi="Times New Roman" w:cs="Times New Roman"/>
        </w:rPr>
        <w:lastRenderedPageBreak/>
        <w:t>So sánh với mô hình ARIMA</w:t>
      </w:r>
    </w:p>
    <w:tbl>
      <w:tblPr>
        <w:tblStyle w:val="TableGrid"/>
        <w:tblW w:w="8958" w:type="dxa"/>
        <w:tblInd w:w="720" w:type="dxa"/>
        <w:tblLayout w:type="fixed"/>
        <w:tblLook w:val="04A0" w:firstRow="1" w:lastRow="0" w:firstColumn="1" w:lastColumn="0" w:noHBand="0" w:noVBand="1"/>
      </w:tblPr>
      <w:tblGrid>
        <w:gridCol w:w="976"/>
        <w:gridCol w:w="709"/>
        <w:gridCol w:w="1134"/>
        <w:gridCol w:w="992"/>
        <w:gridCol w:w="993"/>
        <w:gridCol w:w="992"/>
        <w:gridCol w:w="992"/>
        <w:gridCol w:w="1061"/>
        <w:gridCol w:w="1109"/>
      </w:tblGrid>
      <w:tr w:rsidR="00742290" w14:paraId="223032D9" w14:textId="126113B8" w:rsidTr="00742290">
        <w:trPr>
          <w:trHeight w:val="451"/>
        </w:trPr>
        <w:tc>
          <w:tcPr>
            <w:tcW w:w="976" w:type="dxa"/>
            <w:tcBorders>
              <w:bottom w:val="nil"/>
            </w:tcBorders>
          </w:tcPr>
          <w:p w14:paraId="7F9E99B0" w14:textId="77777777" w:rsidR="00742290" w:rsidRDefault="00742290" w:rsidP="00742290">
            <w:pPr>
              <w:pStyle w:val="ListParagraph"/>
              <w:spacing w:before="60" w:after="40" w:line="288" w:lineRule="auto"/>
              <w:ind w:left="0"/>
              <w:rPr>
                <w:rFonts w:ascii="Times New Roman" w:hAnsi="Times New Roman" w:cs="Times New Roman"/>
              </w:rPr>
            </w:pPr>
          </w:p>
        </w:tc>
        <w:tc>
          <w:tcPr>
            <w:tcW w:w="709" w:type="dxa"/>
            <w:tcBorders>
              <w:right w:val="nil"/>
            </w:tcBorders>
          </w:tcPr>
          <w:p w14:paraId="027AF811" w14:textId="094E8C98" w:rsidR="00742290" w:rsidRDefault="00742290" w:rsidP="00742290">
            <w:pPr>
              <w:pStyle w:val="ListParagraph"/>
              <w:spacing w:before="60" w:after="40" w:line="288" w:lineRule="auto"/>
              <w:ind w:left="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AGR</m:t>
                    </m:r>
                  </m:sub>
                </m:sSub>
              </m:oMath>
            </m:oMathPara>
          </w:p>
        </w:tc>
        <w:tc>
          <w:tcPr>
            <w:tcW w:w="1134" w:type="dxa"/>
            <w:tcBorders>
              <w:left w:val="nil"/>
            </w:tcBorders>
          </w:tcPr>
          <w:p w14:paraId="428B52DB" w14:textId="77777777" w:rsidR="00742290" w:rsidRDefault="00742290" w:rsidP="00742290">
            <w:pPr>
              <w:pStyle w:val="ListParagraph"/>
              <w:spacing w:before="60" w:after="40" w:line="288" w:lineRule="auto"/>
              <w:ind w:left="0"/>
              <w:rPr>
                <w:rFonts w:ascii="Times New Roman" w:hAnsi="Times New Roman" w:cs="Times New Roman"/>
              </w:rPr>
            </w:pPr>
          </w:p>
        </w:tc>
        <w:tc>
          <w:tcPr>
            <w:tcW w:w="992" w:type="dxa"/>
            <w:tcBorders>
              <w:right w:val="nil"/>
            </w:tcBorders>
          </w:tcPr>
          <w:p w14:paraId="75F67B9E" w14:textId="569A383D" w:rsidR="00742290" w:rsidRDefault="00742290" w:rsidP="00742290">
            <w:pPr>
              <w:pStyle w:val="ListParagraph"/>
              <w:spacing w:before="60" w:after="40" w:line="288" w:lineRule="auto"/>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SHS</m:t>
                    </m:r>
                  </m:sub>
                </m:sSub>
              </m:oMath>
            </m:oMathPara>
          </w:p>
        </w:tc>
        <w:tc>
          <w:tcPr>
            <w:tcW w:w="993" w:type="dxa"/>
            <w:tcBorders>
              <w:left w:val="nil"/>
            </w:tcBorders>
          </w:tcPr>
          <w:p w14:paraId="0BF14800" w14:textId="77777777" w:rsidR="00742290" w:rsidRDefault="00742290" w:rsidP="00742290">
            <w:pPr>
              <w:pStyle w:val="ListParagraph"/>
              <w:spacing w:before="60" w:after="40" w:line="288" w:lineRule="auto"/>
              <w:ind w:left="0"/>
              <w:jc w:val="center"/>
              <w:rPr>
                <w:rFonts w:ascii="Times New Roman" w:hAnsi="Times New Roman" w:cs="Times New Roman"/>
              </w:rPr>
            </w:pPr>
          </w:p>
        </w:tc>
        <w:tc>
          <w:tcPr>
            <w:tcW w:w="992" w:type="dxa"/>
            <w:tcBorders>
              <w:right w:val="nil"/>
            </w:tcBorders>
          </w:tcPr>
          <w:p w14:paraId="4263D52F" w14:textId="7E478A98" w:rsidR="00742290" w:rsidRDefault="00742290" w:rsidP="00742290">
            <w:pPr>
              <w:pStyle w:val="ListParagraph"/>
              <w:spacing w:before="60" w:after="40" w:line="288" w:lineRule="auto"/>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VOS</m:t>
                    </m:r>
                  </m:sub>
                </m:sSub>
              </m:oMath>
            </m:oMathPara>
          </w:p>
        </w:tc>
        <w:tc>
          <w:tcPr>
            <w:tcW w:w="992" w:type="dxa"/>
            <w:tcBorders>
              <w:left w:val="nil"/>
            </w:tcBorders>
          </w:tcPr>
          <w:p w14:paraId="0AF633DC" w14:textId="77777777" w:rsidR="00742290" w:rsidRDefault="00742290" w:rsidP="00742290">
            <w:pPr>
              <w:pStyle w:val="ListParagraph"/>
              <w:spacing w:before="60" w:after="40" w:line="288" w:lineRule="auto"/>
              <w:ind w:left="0"/>
              <w:jc w:val="center"/>
              <w:rPr>
                <w:rFonts w:ascii="Times New Roman" w:hAnsi="Times New Roman" w:cs="Times New Roman"/>
              </w:rPr>
            </w:pPr>
          </w:p>
        </w:tc>
        <w:tc>
          <w:tcPr>
            <w:tcW w:w="1061" w:type="dxa"/>
            <w:tcBorders>
              <w:left w:val="nil"/>
              <w:right w:val="nil"/>
            </w:tcBorders>
          </w:tcPr>
          <w:p w14:paraId="38E1DB1E" w14:textId="4082DFE0" w:rsidR="00742290" w:rsidRDefault="00742290" w:rsidP="00742290">
            <w:pPr>
              <w:pStyle w:val="ListParagraph"/>
              <w:spacing w:before="60" w:after="40" w:line="288" w:lineRule="auto"/>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VSC</m:t>
                    </m:r>
                  </m:sub>
                </m:sSub>
              </m:oMath>
            </m:oMathPara>
          </w:p>
        </w:tc>
        <w:tc>
          <w:tcPr>
            <w:tcW w:w="1109" w:type="dxa"/>
            <w:tcBorders>
              <w:left w:val="nil"/>
            </w:tcBorders>
          </w:tcPr>
          <w:p w14:paraId="313E2D8C" w14:textId="77777777" w:rsidR="00742290" w:rsidRDefault="00742290" w:rsidP="00742290">
            <w:pPr>
              <w:pStyle w:val="ListParagraph"/>
              <w:spacing w:before="60" w:after="40" w:line="288" w:lineRule="auto"/>
              <w:ind w:left="0"/>
              <w:jc w:val="center"/>
              <w:rPr>
                <w:rFonts w:ascii="Times New Roman" w:hAnsi="Times New Roman" w:cs="Times New Roman"/>
              </w:rPr>
            </w:pPr>
          </w:p>
        </w:tc>
      </w:tr>
      <w:tr w:rsidR="00742290" w14:paraId="17C5981A" w14:textId="39661413" w:rsidTr="00742290">
        <w:trPr>
          <w:trHeight w:val="797"/>
        </w:trPr>
        <w:tc>
          <w:tcPr>
            <w:tcW w:w="976" w:type="dxa"/>
            <w:tcBorders>
              <w:top w:val="nil"/>
            </w:tcBorders>
          </w:tcPr>
          <w:p w14:paraId="2E1B83F4" w14:textId="3184F8A8" w:rsidR="00742290" w:rsidRDefault="00742290" w:rsidP="00742290">
            <w:pPr>
              <w:pStyle w:val="ListParagraph"/>
              <w:spacing w:before="60" w:after="40" w:line="288" w:lineRule="auto"/>
              <w:ind w:left="0"/>
              <w:rPr>
                <w:rFonts w:ascii="Times New Roman" w:hAnsi="Times New Roman" w:cs="Times New Roman"/>
              </w:rPr>
            </w:pPr>
          </w:p>
        </w:tc>
        <w:tc>
          <w:tcPr>
            <w:tcW w:w="709" w:type="dxa"/>
          </w:tcPr>
          <w:p w14:paraId="70A1E84D" w14:textId="4F9BA38A" w:rsidR="00742290" w:rsidRDefault="00742290" w:rsidP="00742290">
            <w:pPr>
              <w:pStyle w:val="ListParagraph"/>
              <w:spacing w:before="60" w:after="40" w:line="288" w:lineRule="auto"/>
              <w:ind w:left="0"/>
              <w:rPr>
                <w:rFonts w:ascii="Times New Roman" w:hAnsi="Times New Roman" w:cs="Times New Roman"/>
              </w:rPr>
            </w:pPr>
            <w:r>
              <w:rPr>
                <w:rFonts w:ascii="Times New Roman" w:hAnsi="Times New Roman" w:cs="Times New Roman"/>
              </w:rPr>
              <w:t>VAR</w:t>
            </w:r>
          </w:p>
        </w:tc>
        <w:tc>
          <w:tcPr>
            <w:tcW w:w="1134" w:type="dxa"/>
          </w:tcPr>
          <w:p w14:paraId="0E59C8D0" w14:textId="095080ED" w:rsidR="00742290" w:rsidRDefault="00742290" w:rsidP="00742290">
            <w:pPr>
              <w:pStyle w:val="ListParagraph"/>
              <w:spacing w:before="60" w:after="40" w:line="288" w:lineRule="auto"/>
              <w:ind w:left="0"/>
              <w:rPr>
                <w:rFonts w:ascii="Times New Roman" w:hAnsi="Times New Roman" w:cs="Times New Roman"/>
              </w:rPr>
            </w:pPr>
            <w:r>
              <w:rPr>
                <w:rFonts w:ascii="Times New Roman" w:hAnsi="Times New Roman" w:cs="Times New Roman"/>
              </w:rPr>
              <w:t>ARIMA</w:t>
            </w:r>
          </w:p>
        </w:tc>
        <w:tc>
          <w:tcPr>
            <w:tcW w:w="992" w:type="dxa"/>
          </w:tcPr>
          <w:p w14:paraId="25798A56" w14:textId="03770212" w:rsidR="00742290" w:rsidRDefault="00742290" w:rsidP="00742290">
            <w:pPr>
              <w:pStyle w:val="ListParagraph"/>
              <w:spacing w:before="60" w:after="40" w:line="288" w:lineRule="auto"/>
              <w:ind w:left="0"/>
              <w:rPr>
                <w:rFonts w:ascii="Times New Roman" w:hAnsi="Times New Roman" w:cs="Times New Roman"/>
              </w:rPr>
            </w:pPr>
            <w:r>
              <w:rPr>
                <w:rFonts w:ascii="Times New Roman" w:hAnsi="Times New Roman" w:cs="Times New Roman"/>
              </w:rPr>
              <w:t>VAR</w:t>
            </w:r>
          </w:p>
        </w:tc>
        <w:tc>
          <w:tcPr>
            <w:tcW w:w="993" w:type="dxa"/>
          </w:tcPr>
          <w:p w14:paraId="42BCD69D" w14:textId="7D82F68A" w:rsidR="00742290" w:rsidRDefault="00742290" w:rsidP="00742290">
            <w:pPr>
              <w:pStyle w:val="ListParagraph"/>
              <w:spacing w:before="60" w:after="40" w:line="288" w:lineRule="auto"/>
              <w:ind w:left="0"/>
              <w:rPr>
                <w:rFonts w:ascii="Times New Roman" w:hAnsi="Times New Roman" w:cs="Times New Roman"/>
              </w:rPr>
            </w:pPr>
            <w:r>
              <w:rPr>
                <w:rFonts w:ascii="Times New Roman" w:hAnsi="Times New Roman" w:cs="Times New Roman"/>
              </w:rPr>
              <w:t>ARIMA</w:t>
            </w:r>
          </w:p>
        </w:tc>
        <w:tc>
          <w:tcPr>
            <w:tcW w:w="992" w:type="dxa"/>
          </w:tcPr>
          <w:p w14:paraId="618228EA" w14:textId="65B05293" w:rsidR="00742290" w:rsidRDefault="00742290" w:rsidP="00742290">
            <w:pPr>
              <w:pStyle w:val="ListParagraph"/>
              <w:spacing w:before="60" w:after="40" w:line="288" w:lineRule="auto"/>
              <w:ind w:left="0"/>
              <w:rPr>
                <w:rFonts w:ascii="Times New Roman" w:hAnsi="Times New Roman" w:cs="Times New Roman"/>
              </w:rPr>
            </w:pPr>
            <w:r>
              <w:rPr>
                <w:rFonts w:ascii="Times New Roman" w:hAnsi="Times New Roman" w:cs="Times New Roman"/>
              </w:rPr>
              <w:t>VAR</w:t>
            </w:r>
          </w:p>
        </w:tc>
        <w:tc>
          <w:tcPr>
            <w:tcW w:w="992" w:type="dxa"/>
          </w:tcPr>
          <w:p w14:paraId="596877B7" w14:textId="26EEBB50" w:rsidR="00742290" w:rsidRDefault="00742290" w:rsidP="00742290">
            <w:pPr>
              <w:pStyle w:val="ListParagraph"/>
              <w:spacing w:before="60" w:after="40" w:line="288" w:lineRule="auto"/>
              <w:ind w:left="0"/>
              <w:rPr>
                <w:rFonts w:ascii="Times New Roman" w:hAnsi="Times New Roman" w:cs="Times New Roman"/>
              </w:rPr>
            </w:pPr>
            <w:r>
              <w:rPr>
                <w:rFonts w:ascii="Times New Roman" w:hAnsi="Times New Roman" w:cs="Times New Roman"/>
              </w:rPr>
              <w:t>ARIMA</w:t>
            </w:r>
          </w:p>
        </w:tc>
        <w:tc>
          <w:tcPr>
            <w:tcW w:w="1061" w:type="dxa"/>
          </w:tcPr>
          <w:p w14:paraId="4D3A157C" w14:textId="25CF4767" w:rsidR="00742290" w:rsidRDefault="00742290" w:rsidP="00742290">
            <w:pPr>
              <w:pStyle w:val="ListParagraph"/>
              <w:spacing w:before="60" w:after="40" w:line="288" w:lineRule="auto"/>
              <w:ind w:left="0"/>
              <w:rPr>
                <w:rFonts w:ascii="Times New Roman" w:hAnsi="Times New Roman" w:cs="Times New Roman"/>
              </w:rPr>
            </w:pPr>
            <w:r>
              <w:rPr>
                <w:rFonts w:ascii="Times New Roman" w:hAnsi="Times New Roman" w:cs="Times New Roman"/>
              </w:rPr>
              <w:t>VAR</w:t>
            </w:r>
          </w:p>
        </w:tc>
        <w:tc>
          <w:tcPr>
            <w:tcW w:w="1109" w:type="dxa"/>
          </w:tcPr>
          <w:p w14:paraId="1C1CE9EE" w14:textId="155D2AE0" w:rsidR="00742290" w:rsidRDefault="00742290" w:rsidP="00742290">
            <w:pPr>
              <w:pStyle w:val="ListParagraph"/>
              <w:spacing w:before="60" w:after="40" w:line="288" w:lineRule="auto"/>
              <w:ind w:left="0"/>
              <w:rPr>
                <w:rFonts w:ascii="Times New Roman" w:hAnsi="Times New Roman" w:cs="Times New Roman"/>
              </w:rPr>
            </w:pPr>
            <w:r>
              <w:rPr>
                <w:rFonts w:ascii="Times New Roman" w:hAnsi="Times New Roman" w:cs="Times New Roman"/>
              </w:rPr>
              <w:t>ARIMA</w:t>
            </w:r>
          </w:p>
        </w:tc>
      </w:tr>
      <w:tr w:rsidR="00742290" w14:paraId="5B7D7BBC" w14:textId="1C471ED0" w:rsidTr="00742290">
        <w:trPr>
          <w:trHeight w:val="663"/>
        </w:trPr>
        <w:tc>
          <w:tcPr>
            <w:tcW w:w="976" w:type="dxa"/>
          </w:tcPr>
          <w:p w14:paraId="1268D126" w14:textId="084D85C6" w:rsidR="00742290" w:rsidRDefault="00742290" w:rsidP="00742290">
            <w:pPr>
              <w:pStyle w:val="ListParagraph"/>
              <w:spacing w:before="60" w:after="40" w:line="288" w:lineRule="auto"/>
              <w:ind w:left="0"/>
              <w:rPr>
                <w:rFonts w:ascii="Times New Roman" w:hAnsi="Times New Roman" w:cs="Times New Roman"/>
              </w:rPr>
            </w:pPr>
            <w:r>
              <w:rPr>
                <w:rFonts w:ascii="Times New Roman" w:hAnsi="Times New Roman" w:cs="Times New Roman"/>
              </w:rPr>
              <w:t>RMSE</w:t>
            </w:r>
          </w:p>
        </w:tc>
        <w:tc>
          <w:tcPr>
            <w:tcW w:w="709" w:type="dxa"/>
          </w:tcPr>
          <w:p w14:paraId="312F998E" w14:textId="77777777" w:rsidR="00742290" w:rsidRPr="00742290" w:rsidRDefault="00742290" w:rsidP="00742290">
            <w:pPr>
              <w:jc w:val="center"/>
              <w:rPr>
                <w:rFonts w:ascii="Times New Roman" w:hAnsi="Times New Roman" w:cs="Times New Roman"/>
                <w:color w:val="000000"/>
                <w:sz w:val="28"/>
                <w:szCs w:val="28"/>
              </w:rPr>
            </w:pPr>
            <w:r w:rsidRPr="00742290">
              <w:rPr>
                <w:rFonts w:ascii="Times New Roman" w:hAnsi="Times New Roman" w:cs="Times New Roman"/>
                <w:color w:val="000000"/>
                <w:sz w:val="28"/>
                <w:szCs w:val="28"/>
              </w:rPr>
              <w:t>0.53</w:t>
            </w:r>
          </w:p>
          <w:p w14:paraId="5A2C5F04" w14:textId="77777777" w:rsidR="00742290" w:rsidRDefault="00742290" w:rsidP="00742290">
            <w:pPr>
              <w:pStyle w:val="ListParagraph"/>
              <w:spacing w:before="60" w:after="40" w:line="288" w:lineRule="auto"/>
              <w:ind w:left="0"/>
              <w:jc w:val="center"/>
              <w:rPr>
                <w:rFonts w:ascii="Times New Roman" w:hAnsi="Times New Roman" w:cs="Times New Roman"/>
              </w:rPr>
            </w:pPr>
          </w:p>
        </w:tc>
        <w:tc>
          <w:tcPr>
            <w:tcW w:w="1134" w:type="dxa"/>
          </w:tcPr>
          <w:p w14:paraId="589A0303" w14:textId="77777777" w:rsidR="00742290" w:rsidRPr="00742290" w:rsidRDefault="00742290" w:rsidP="00742290">
            <w:pPr>
              <w:jc w:val="center"/>
              <w:rPr>
                <w:rFonts w:ascii="Times New Roman" w:hAnsi="Times New Roman" w:cs="Times New Roman"/>
                <w:color w:val="000000"/>
                <w:sz w:val="28"/>
                <w:szCs w:val="28"/>
              </w:rPr>
            </w:pPr>
            <w:r w:rsidRPr="00742290">
              <w:rPr>
                <w:rFonts w:ascii="Times New Roman" w:hAnsi="Times New Roman" w:cs="Times New Roman"/>
                <w:color w:val="000000"/>
                <w:sz w:val="28"/>
                <w:szCs w:val="28"/>
              </w:rPr>
              <w:t>0.22</w:t>
            </w:r>
          </w:p>
          <w:p w14:paraId="73460FD7" w14:textId="77777777" w:rsidR="00742290" w:rsidRPr="00742290" w:rsidRDefault="00742290" w:rsidP="00742290">
            <w:pPr>
              <w:pStyle w:val="ListParagraph"/>
              <w:spacing w:before="60" w:after="40" w:line="288" w:lineRule="auto"/>
              <w:ind w:left="0"/>
              <w:jc w:val="center"/>
              <w:rPr>
                <w:rFonts w:ascii="Times New Roman" w:hAnsi="Times New Roman" w:cs="Times New Roman"/>
                <w:sz w:val="28"/>
                <w:szCs w:val="28"/>
              </w:rPr>
            </w:pPr>
          </w:p>
        </w:tc>
        <w:tc>
          <w:tcPr>
            <w:tcW w:w="992" w:type="dxa"/>
          </w:tcPr>
          <w:p w14:paraId="458E3C26" w14:textId="39DD483D" w:rsidR="00742290" w:rsidRPr="00742290" w:rsidRDefault="00742290" w:rsidP="00742290">
            <w:pPr>
              <w:jc w:val="center"/>
              <w:rPr>
                <w:rFonts w:ascii="Times New Roman" w:hAnsi="Times New Roman" w:cs="Times New Roman"/>
                <w:color w:val="000000"/>
                <w:sz w:val="28"/>
                <w:szCs w:val="28"/>
              </w:rPr>
            </w:pPr>
            <w:r w:rsidRPr="00742290">
              <w:rPr>
                <w:rFonts w:ascii="Times New Roman" w:hAnsi="Times New Roman" w:cs="Times New Roman"/>
                <w:color w:val="000000"/>
                <w:sz w:val="28"/>
                <w:szCs w:val="28"/>
              </w:rPr>
              <w:t>0.2698</w:t>
            </w:r>
          </w:p>
          <w:p w14:paraId="61DAA0D1" w14:textId="77777777" w:rsidR="00742290" w:rsidRPr="00742290" w:rsidRDefault="00742290" w:rsidP="00742290">
            <w:pPr>
              <w:pStyle w:val="ListParagraph"/>
              <w:spacing w:before="60" w:after="40" w:line="288" w:lineRule="auto"/>
              <w:ind w:left="0"/>
              <w:jc w:val="center"/>
              <w:rPr>
                <w:rFonts w:ascii="Times New Roman" w:hAnsi="Times New Roman" w:cs="Times New Roman"/>
                <w:sz w:val="28"/>
                <w:szCs w:val="28"/>
              </w:rPr>
            </w:pPr>
          </w:p>
        </w:tc>
        <w:tc>
          <w:tcPr>
            <w:tcW w:w="993" w:type="dxa"/>
          </w:tcPr>
          <w:p w14:paraId="1049E36E" w14:textId="5824CD3F" w:rsidR="00742290" w:rsidRPr="00742290" w:rsidRDefault="00742290" w:rsidP="00742290">
            <w:pPr>
              <w:jc w:val="center"/>
              <w:rPr>
                <w:rFonts w:ascii="Times New Roman" w:hAnsi="Times New Roman" w:cs="Times New Roman"/>
                <w:color w:val="000000"/>
                <w:sz w:val="28"/>
                <w:szCs w:val="28"/>
              </w:rPr>
            </w:pPr>
            <w:r w:rsidRPr="00742290">
              <w:rPr>
                <w:rFonts w:ascii="Times New Roman" w:hAnsi="Times New Roman" w:cs="Times New Roman"/>
                <w:color w:val="000000"/>
                <w:sz w:val="28"/>
                <w:szCs w:val="28"/>
              </w:rPr>
              <w:t>0.087</w:t>
            </w:r>
            <w:r>
              <w:rPr>
                <w:rFonts w:ascii="Times New Roman" w:hAnsi="Times New Roman" w:cs="Times New Roman"/>
                <w:color w:val="000000"/>
                <w:sz w:val="28"/>
                <w:szCs w:val="28"/>
              </w:rPr>
              <w:t>3</w:t>
            </w:r>
          </w:p>
          <w:p w14:paraId="1B58598E" w14:textId="77777777" w:rsidR="00742290" w:rsidRPr="00742290" w:rsidRDefault="00742290" w:rsidP="00742290">
            <w:pPr>
              <w:pStyle w:val="ListParagraph"/>
              <w:spacing w:before="60" w:after="40" w:line="288" w:lineRule="auto"/>
              <w:ind w:left="0"/>
              <w:jc w:val="center"/>
              <w:rPr>
                <w:rFonts w:ascii="Times New Roman" w:hAnsi="Times New Roman" w:cs="Times New Roman"/>
                <w:sz w:val="28"/>
                <w:szCs w:val="28"/>
              </w:rPr>
            </w:pPr>
          </w:p>
        </w:tc>
        <w:tc>
          <w:tcPr>
            <w:tcW w:w="992" w:type="dxa"/>
          </w:tcPr>
          <w:p w14:paraId="2A6D2751" w14:textId="1904D3FF" w:rsidR="00742290" w:rsidRPr="00742290" w:rsidRDefault="00742290" w:rsidP="00742290">
            <w:pPr>
              <w:jc w:val="center"/>
              <w:rPr>
                <w:rFonts w:ascii="Times New Roman" w:hAnsi="Times New Roman" w:cs="Times New Roman"/>
                <w:color w:val="000000"/>
                <w:sz w:val="28"/>
                <w:szCs w:val="28"/>
              </w:rPr>
            </w:pPr>
            <w:r w:rsidRPr="00742290">
              <w:rPr>
                <w:rFonts w:ascii="Times New Roman" w:hAnsi="Times New Roman" w:cs="Times New Roman"/>
                <w:color w:val="000000"/>
                <w:sz w:val="28"/>
                <w:szCs w:val="28"/>
              </w:rPr>
              <w:t>0.4081</w:t>
            </w:r>
          </w:p>
          <w:p w14:paraId="27705815" w14:textId="77777777" w:rsidR="00742290" w:rsidRPr="00742290" w:rsidRDefault="00742290" w:rsidP="00742290">
            <w:pPr>
              <w:pStyle w:val="ListParagraph"/>
              <w:spacing w:before="60" w:after="40" w:line="288" w:lineRule="auto"/>
              <w:ind w:left="0"/>
              <w:jc w:val="center"/>
              <w:rPr>
                <w:rFonts w:ascii="Times New Roman" w:hAnsi="Times New Roman" w:cs="Times New Roman"/>
                <w:sz w:val="28"/>
                <w:szCs w:val="28"/>
              </w:rPr>
            </w:pPr>
          </w:p>
        </w:tc>
        <w:tc>
          <w:tcPr>
            <w:tcW w:w="992" w:type="dxa"/>
          </w:tcPr>
          <w:p w14:paraId="7A395489" w14:textId="18D55668" w:rsidR="00742290" w:rsidRPr="00742290" w:rsidRDefault="00742290" w:rsidP="00742290">
            <w:pPr>
              <w:jc w:val="center"/>
              <w:rPr>
                <w:rFonts w:ascii="Times New Roman" w:hAnsi="Times New Roman" w:cs="Times New Roman"/>
                <w:color w:val="000000"/>
                <w:sz w:val="28"/>
                <w:szCs w:val="28"/>
              </w:rPr>
            </w:pPr>
            <w:r w:rsidRPr="00742290">
              <w:rPr>
                <w:rFonts w:ascii="Times New Roman" w:hAnsi="Times New Roman" w:cs="Times New Roman"/>
                <w:color w:val="000000"/>
                <w:sz w:val="28"/>
                <w:szCs w:val="28"/>
              </w:rPr>
              <w:t>0.028</w:t>
            </w:r>
            <w:r>
              <w:rPr>
                <w:rFonts w:ascii="Times New Roman" w:hAnsi="Times New Roman" w:cs="Times New Roman"/>
                <w:color w:val="000000"/>
                <w:sz w:val="28"/>
                <w:szCs w:val="28"/>
              </w:rPr>
              <w:t>4</w:t>
            </w:r>
          </w:p>
          <w:p w14:paraId="1BEFD9A6" w14:textId="77777777" w:rsidR="00742290" w:rsidRPr="00742290" w:rsidRDefault="00742290" w:rsidP="00742290">
            <w:pPr>
              <w:pStyle w:val="ListParagraph"/>
              <w:spacing w:before="60" w:after="40" w:line="288" w:lineRule="auto"/>
              <w:ind w:left="0"/>
              <w:jc w:val="center"/>
              <w:rPr>
                <w:rFonts w:ascii="Times New Roman" w:hAnsi="Times New Roman" w:cs="Times New Roman"/>
                <w:sz w:val="28"/>
                <w:szCs w:val="28"/>
              </w:rPr>
            </w:pPr>
          </w:p>
        </w:tc>
        <w:tc>
          <w:tcPr>
            <w:tcW w:w="1061" w:type="dxa"/>
          </w:tcPr>
          <w:p w14:paraId="3D8DDB08" w14:textId="50AD8699" w:rsidR="00742290" w:rsidRPr="00742290" w:rsidRDefault="00742290" w:rsidP="00742290">
            <w:pPr>
              <w:jc w:val="center"/>
              <w:rPr>
                <w:rFonts w:ascii="Times New Roman" w:hAnsi="Times New Roman" w:cs="Times New Roman"/>
                <w:color w:val="000000"/>
                <w:sz w:val="28"/>
                <w:szCs w:val="28"/>
              </w:rPr>
            </w:pPr>
            <w:r w:rsidRPr="00742290">
              <w:rPr>
                <w:rFonts w:ascii="Times New Roman" w:hAnsi="Times New Roman" w:cs="Times New Roman"/>
                <w:color w:val="000000"/>
                <w:sz w:val="28"/>
                <w:szCs w:val="28"/>
              </w:rPr>
              <w:t>0.2067</w:t>
            </w:r>
          </w:p>
          <w:p w14:paraId="4D2EFE7A" w14:textId="77777777" w:rsidR="00742290" w:rsidRPr="00742290" w:rsidRDefault="00742290" w:rsidP="00742290">
            <w:pPr>
              <w:pStyle w:val="ListParagraph"/>
              <w:spacing w:before="60" w:after="40" w:line="288" w:lineRule="auto"/>
              <w:ind w:left="0"/>
              <w:jc w:val="center"/>
              <w:rPr>
                <w:rFonts w:ascii="Times New Roman" w:hAnsi="Times New Roman" w:cs="Times New Roman"/>
                <w:sz w:val="28"/>
                <w:szCs w:val="28"/>
              </w:rPr>
            </w:pPr>
          </w:p>
        </w:tc>
        <w:tc>
          <w:tcPr>
            <w:tcW w:w="1109" w:type="dxa"/>
          </w:tcPr>
          <w:p w14:paraId="3A4BE758" w14:textId="346B0690" w:rsidR="00742290" w:rsidRPr="00742290" w:rsidRDefault="00742290" w:rsidP="00742290">
            <w:pPr>
              <w:jc w:val="center"/>
              <w:rPr>
                <w:rFonts w:ascii="Times New Roman" w:hAnsi="Times New Roman" w:cs="Times New Roman"/>
                <w:color w:val="000000"/>
                <w:sz w:val="28"/>
                <w:szCs w:val="28"/>
              </w:rPr>
            </w:pPr>
            <w:r w:rsidRPr="00742290">
              <w:rPr>
                <w:rFonts w:ascii="Times New Roman" w:hAnsi="Times New Roman" w:cs="Times New Roman"/>
                <w:color w:val="000000"/>
                <w:sz w:val="28"/>
                <w:szCs w:val="28"/>
              </w:rPr>
              <w:t>0.0292</w:t>
            </w:r>
          </w:p>
          <w:p w14:paraId="6F75D2BF" w14:textId="77777777" w:rsidR="00742290" w:rsidRPr="00742290" w:rsidRDefault="00742290" w:rsidP="00742290">
            <w:pPr>
              <w:pStyle w:val="ListParagraph"/>
              <w:spacing w:before="60" w:after="40" w:line="288" w:lineRule="auto"/>
              <w:ind w:left="0"/>
              <w:jc w:val="center"/>
              <w:rPr>
                <w:rFonts w:ascii="Times New Roman" w:hAnsi="Times New Roman" w:cs="Times New Roman"/>
                <w:sz w:val="28"/>
                <w:szCs w:val="28"/>
              </w:rPr>
            </w:pPr>
          </w:p>
        </w:tc>
      </w:tr>
    </w:tbl>
    <w:p w14:paraId="560D1F9D" w14:textId="77777777" w:rsidR="00742290" w:rsidRDefault="00742290" w:rsidP="00742290">
      <w:pPr>
        <w:pStyle w:val="ListParagraph"/>
        <w:spacing w:before="60" w:after="40" w:line="288" w:lineRule="auto"/>
        <w:rPr>
          <w:rFonts w:ascii="Times New Roman" w:hAnsi="Times New Roman" w:cs="Times New Roman"/>
        </w:rPr>
      </w:pPr>
    </w:p>
    <w:p w14:paraId="1589FB01" w14:textId="656FB77C" w:rsidR="00CC03DA" w:rsidRPr="00CC03DA" w:rsidRDefault="00CC03DA" w:rsidP="00CC03DA">
      <w:pPr>
        <w:spacing w:before="60" w:after="40" w:line="288" w:lineRule="auto"/>
        <w:rPr>
          <w:rFonts w:ascii="Times New Roman" w:hAnsi="Times New Roman" w:cs="Times New Roman"/>
        </w:rPr>
      </w:pPr>
      <w:r>
        <w:rPr>
          <w:rFonts w:ascii="Times New Roman" w:hAnsi="Times New Roman" w:cs="Times New Roman"/>
        </w:rPr>
        <w:t xml:space="preserve">Nhận xét: Thông qua chỉ số RMSE nhận thấy mô hình ARIMA có hiệu quả hơn khi áp dụng ở cả 4 chuỗi lợi suất </w:t>
      </w:r>
    </w:p>
    <w:sectPr w:rsidR="00CC03DA" w:rsidRPr="00CC03DA" w:rsidSect="008E3B29">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BE"/>
    <w:multiLevelType w:val="hybridMultilevel"/>
    <w:tmpl w:val="5694E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00D"/>
    <w:multiLevelType w:val="hybridMultilevel"/>
    <w:tmpl w:val="B1F6BF7A"/>
    <w:lvl w:ilvl="0" w:tplc="CD2EE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169D2"/>
    <w:multiLevelType w:val="hybridMultilevel"/>
    <w:tmpl w:val="D016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17A89"/>
    <w:multiLevelType w:val="hybridMultilevel"/>
    <w:tmpl w:val="7F240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F331C"/>
    <w:multiLevelType w:val="hybridMultilevel"/>
    <w:tmpl w:val="BDFAA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E4477"/>
    <w:multiLevelType w:val="hybridMultilevel"/>
    <w:tmpl w:val="7F72C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A059D"/>
    <w:multiLevelType w:val="hybridMultilevel"/>
    <w:tmpl w:val="EE060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9175E"/>
    <w:multiLevelType w:val="hybridMultilevel"/>
    <w:tmpl w:val="760AC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E6399"/>
    <w:multiLevelType w:val="multilevel"/>
    <w:tmpl w:val="6070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96E37"/>
    <w:multiLevelType w:val="hybridMultilevel"/>
    <w:tmpl w:val="C854EB92"/>
    <w:lvl w:ilvl="0" w:tplc="4546E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1568A"/>
    <w:multiLevelType w:val="hybridMultilevel"/>
    <w:tmpl w:val="8846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65A7F"/>
    <w:multiLevelType w:val="multilevel"/>
    <w:tmpl w:val="03CE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822506">
    <w:abstractNumId w:val="2"/>
  </w:num>
  <w:num w:numId="2" w16cid:durableId="1445348718">
    <w:abstractNumId w:val="3"/>
  </w:num>
  <w:num w:numId="3" w16cid:durableId="1422337147">
    <w:abstractNumId w:val="0"/>
  </w:num>
  <w:num w:numId="4" w16cid:durableId="1202478855">
    <w:abstractNumId w:val="4"/>
  </w:num>
  <w:num w:numId="5" w16cid:durableId="860700493">
    <w:abstractNumId w:val="5"/>
  </w:num>
  <w:num w:numId="6" w16cid:durableId="1352878264">
    <w:abstractNumId w:val="6"/>
  </w:num>
  <w:num w:numId="7" w16cid:durableId="1569611791">
    <w:abstractNumId w:val="10"/>
  </w:num>
  <w:num w:numId="8" w16cid:durableId="417874038">
    <w:abstractNumId w:val="9"/>
  </w:num>
  <w:num w:numId="9" w16cid:durableId="64687162">
    <w:abstractNumId w:val="7"/>
  </w:num>
  <w:num w:numId="10" w16cid:durableId="555238648">
    <w:abstractNumId w:val="11"/>
  </w:num>
  <w:num w:numId="11" w16cid:durableId="839351746">
    <w:abstractNumId w:val="8"/>
  </w:num>
  <w:num w:numId="12" w16cid:durableId="427848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29"/>
    <w:rsid w:val="000076B5"/>
    <w:rsid w:val="00012C19"/>
    <w:rsid w:val="000677CB"/>
    <w:rsid w:val="00082593"/>
    <w:rsid w:val="000D0798"/>
    <w:rsid w:val="000E0392"/>
    <w:rsid w:val="00126392"/>
    <w:rsid w:val="001839D6"/>
    <w:rsid w:val="001B665A"/>
    <w:rsid w:val="001F32C7"/>
    <w:rsid w:val="00243601"/>
    <w:rsid w:val="00250CFA"/>
    <w:rsid w:val="002A0B10"/>
    <w:rsid w:val="002A2257"/>
    <w:rsid w:val="002B4CD1"/>
    <w:rsid w:val="002D16ED"/>
    <w:rsid w:val="002E1AD1"/>
    <w:rsid w:val="002F0612"/>
    <w:rsid w:val="002F20FE"/>
    <w:rsid w:val="00307EEE"/>
    <w:rsid w:val="00351DFB"/>
    <w:rsid w:val="003B2B32"/>
    <w:rsid w:val="003B7D34"/>
    <w:rsid w:val="00415156"/>
    <w:rsid w:val="004521F6"/>
    <w:rsid w:val="004F31C9"/>
    <w:rsid w:val="00526296"/>
    <w:rsid w:val="005279C5"/>
    <w:rsid w:val="00571724"/>
    <w:rsid w:val="0058260F"/>
    <w:rsid w:val="005A3B96"/>
    <w:rsid w:val="005B2D8B"/>
    <w:rsid w:val="005C3B73"/>
    <w:rsid w:val="005C69D2"/>
    <w:rsid w:val="005E0D4C"/>
    <w:rsid w:val="005E7C49"/>
    <w:rsid w:val="00665E92"/>
    <w:rsid w:val="00693B29"/>
    <w:rsid w:val="006B28F1"/>
    <w:rsid w:val="006D6EC9"/>
    <w:rsid w:val="007037C5"/>
    <w:rsid w:val="00721EBA"/>
    <w:rsid w:val="00742290"/>
    <w:rsid w:val="00742A31"/>
    <w:rsid w:val="007763CC"/>
    <w:rsid w:val="0081412A"/>
    <w:rsid w:val="00856CEA"/>
    <w:rsid w:val="008637AF"/>
    <w:rsid w:val="008E3B29"/>
    <w:rsid w:val="00914DEA"/>
    <w:rsid w:val="009301E0"/>
    <w:rsid w:val="009840DB"/>
    <w:rsid w:val="009844B7"/>
    <w:rsid w:val="009A19AE"/>
    <w:rsid w:val="00A46910"/>
    <w:rsid w:val="00A85573"/>
    <w:rsid w:val="00AD44B8"/>
    <w:rsid w:val="00B10748"/>
    <w:rsid w:val="00B259D9"/>
    <w:rsid w:val="00B33AAF"/>
    <w:rsid w:val="00BD3E25"/>
    <w:rsid w:val="00BF5D41"/>
    <w:rsid w:val="00C52705"/>
    <w:rsid w:val="00C54556"/>
    <w:rsid w:val="00CB58BB"/>
    <w:rsid w:val="00CC03DA"/>
    <w:rsid w:val="00CE4749"/>
    <w:rsid w:val="00D176DB"/>
    <w:rsid w:val="00DA1FE0"/>
    <w:rsid w:val="00DB3DC5"/>
    <w:rsid w:val="00DC2861"/>
    <w:rsid w:val="00DD1B5E"/>
    <w:rsid w:val="00DD58CD"/>
    <w:rsid w:val="00DE6C97"/>
    <w:rsid w:val="00E36DD9"/>
    <w:rsid w:val="00E50245"/>
    <w:rsid w:val="00E80B92"/>
    <w:rsid w:val="00E86CFA"/>
    <w:rsid w:val="00EC36F8"/>
    <w:rsid w:val="00EF1FCD"/>
    <w:rsid w:val="00F02C73"/>
    <w:rsid w:val="00F86F31"/>
    <w:rsid w:val="00FC6493"/>
    <w:rsid w:val="00FE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274E"/>
  <w15:chartTrackingRefBased/>
  <w15:docId w15:val="{304C097D-1BA6-4710-961D-B4ABC8D9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B29"/>
    <w:rPr>
      <w:rFonts w:eastAsiaTheme="majorEastAsia" w:cstheme="majorBidi"/>
      <w:color w:val="272727" w:themeColor="text1" w:themeTint="D8"/>
    </w:rPr>
  </w:style>
  <w:style w:type="paragraph" w:styleId="Title">
    <w:name w:val="Title"/>
    <w:basedOn w:val="Normal"/>
    <w:next w:val="Normal"/>
    <w:link w:val="TitleChar"/>
    <w:uiPriority w:val="10"/>
    <w:qFormat/>
    <w:rsid w:val="008E3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B29"/>
    <w:pPr>
      <w:spacing w:before="160"/>
      <w:jc w:val="center"/>
    </w:pPr>
    <w:rPr>
      <w:i/>
      <w:iCs/>
      <w:color w:val="404040" w:themeColor="text1" w:themeTint="BF"/>
    </w:rPr>
  </w:style>
  <w:style w:type="character" w:customStyle="1" w:styleId="QuoteChar">
    <w:name w:val="Quote Char"/>
    <w:basedOn w:val="DefaultParagraphFont"/>
    <w:link w:val="Quote"/>
    <w:uiPriority w:val="29"/>
    <w:rsid w:val="008E3B29"/>
    <w:rPr>
      <w:i/>
      <w:iCs/>
      <w:color w:val="404040" w:themeColor="text1" w:themeTint="BF"/>
    </w:rPr>
  </w:style>
  <w:style w:type="paragraph" w:styleId="ListParagraph">
    <w:name w:val="List Paragraph"/>
    <w:basedOn w:val="Normal"/>
    <w:uiPriority w:val="34"/>
    <w:qFormat/>
    <w:rsid w:val="008E3B29"/>
    <w:pPr>
      <w:ind w:left="720"/>
      <w:contextualSpacing/>
    </w:pPr>
  </w:style>
  <w:style w:type="character" w:styleId="IntenseEmphasis">
    <w:name w:val="Intense Emphasis"/>
    <w:basedOn w:val="DefaultParagraphFont"/>
    <w:uiPriority w:val="21"/>
    <w:qFormat/>
    <w:rsid w:val="008E3B29"/>
    <w:rPr>
      <w:i/>
      <w:iCs/>
      <w:color w:val="0F4761" w:themeColor="accent1" w:themeShade="BF"/>
    </w:rPr>
  </w:style>
  <w:style w:type="paragraph" w:styleId="IntenseQuote">
    <w:name w:val="Intense Quote"/>
    <w:basedOn w:val="Normal"/>
    <w:next w:val="Normal"/>
    <w:link w:val="IntenseQuoteChar"/>
    <w:uiPriority w:val="30"/>
    <w:qFormat/>
    <w:rsid w:val="008E3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B29"/>
    <w:rPr>
      <w:i/>
      <w:iCs/>
      <w:color w:val="0F4761" w:themeColor="accent1" w:themeShade="BF"/>
    </w:rPr>
  </w:style>
  <w:style w:type="character" w:styleId="IntenseReference">
    <w:name w:val="Intense Reference"/>
    <w:basedOn w:val="DefaultParagraphFont"/>
    <w:uiPriority w:val="32"/>
    <w:qFormat/>
    <w:rsid w:val="008E3B29"/>
    <w:rPr>
      <w:b/>
      <w:bCs/>
      <w:smallCaps/>
      <w:color w:val="0F4761" w:themeColor="accent1" w:themeShade="BF"/>
      <w:spacing w:val="5"/>
    </w:rPr>
  </w:style>
  <w:style w:type="table" w:styleId="TableGrid">
    <w:name w:val="Table Grid"/>
    <w:basedOn w:val="TableNormal"/>
    <w:uiPriority w:val="39"/>
    <w:rsid w:val="00BF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0612"/>
    <w:rPr>
      <w:color w:val="666666"/>
    </w:rPr>
  </w:style>
  <w:style w:type="paragraph" w:styleId="HTMLPreformatted">
    <w:name w:val="HTML Preformatted"/>
    <w:basedOn w:val="Normal"/>
    <w:link w:val="HTMLPreformattedChar"/>
    <w:uiPriority w:val="99"/>
    <w:semiHidden/>
    <w:unhideWhenUsed/>
    <w:rsid w:val="00DC28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2861"/>
    <w:rPr>
      <w:rFonts w:ascii="Consolas" w:hAnsi="Consolas"/>
      <w:sz w:val="20"/>
      <w:szCs w:val="20"/>
    </w:rPr>
  </w:style>
  <w:style w:type="character" w:styleId="Strong">
    <w:name w:val="Strong"/>
    <w:basedOn w:val="DefaultParagraphFont"/>
    <w:uiPriority w:val="22"/>
    <w:qFormat/>
    <w:rsid w:val="005C69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45297">
      <w:bodyDiv w:val="1"/>
      <w:marLeft w:val="0"/>
      <w:marRight w:val="0"/>
      <w:marTop w:val="0"/>
      <w:marBottom w:val="0"/>
      <w:divBdr>
        <w:top w:val="none" w:sz="0" w:space="0" w:color="auto"/>
        <w:left w:val="none" w:sz="0" w:space="0" w:color="auto"/>
        <w:bottom w:val="none" w:sz="0" w:space="0" w:color="auto"/>
        <w:right w:val="none" w:sz="0" w:space="0" w:color="auto"/>
      </w:divBdr>
    </w:div>
    <w:div w:id="126630265">
      <w:bodyDiv w:val="1"/>
      <w:marLeft w:val="0"/>
      <w:marRight w:val="0"/>
      <w:marTop w:val="0"/>
      <w:marBottom w:val="0"/>
      <w:divBdr>
        <w:top w:val="none" w:sz="0" w:space="0" w:color="auto"/>
        <w:left w:val="none" w:sz="0" w:space="0" w:color="auto"/>
        <w:bottom w:val="none" w:sz="0" w:space="0" w:color="auto"/>
        <w:right w:val="none" w:sz="0" w:space="0" w:color="auto"/>
      </w:divBdr>
    </w:div>
    <w:div w:id="130751265">
      <w:bodyDiv w:val="1"/>
      <w:marLeft w:val="0"/>
      <w:marRight w:val="0"/>
      <w:marTop w:val="0"/>
      <w:marBottom w:val="0"/>
      <w:divBdr>
        <w:top w:val="none" w:sz="0" w:space="0" w:color="auto"/>
        <w:left w:val="none" w:sz="0" w:space="0" w:color="auto"/>
        <w:bottom w:val="none" w:sz="0" w:space="0" w:color="auto"/>
        <w:right w:val="none" w:sz="0" w:space="0" w:color="auto"/>
      </w:divBdr>
    </w:div>
    <w:div w:id="237324278">
      <w:bodyDiv w:val="1"/>
      <w:marLeft w:val="0"/>
      <w:marRight w:val="0"/>
      <w:marTop w:val="0"/>
      <w:marBottom w:val="0"/>
      <w:divBdr>
        <w:top w:val="none" w:sz="0" w:space="0" w:color="auto"/>
        <w:left w:val="none" w:sz="0" w:space="0" w:color="auto"/>
        <w:bottom w:val="none" w:sz="0" w:space="0" w:color="auto"/>
        <w:right w:val="none" w:sz="0" w:space="0" w:color="auto"/>
      </w:divBdr>
    </w:div>
    <w:div w:id="324944556">
      <w:bodyDiv w:val="1"/>
      <w:marLeft w:val="0"/>
      <w:marRight w:val="0"/>
      <w:marTop w:val="0"/>
      <w:marBottom w:val="0"/>
      <w:divBdr>
        <w:top w:val="none" w:sz="0" w:space="0" w:color="auto"/>
        <w:left w:val="none" w:sz="0" w:space="0" w:color="auto"/>
        <w:bottom w:val="none" w:sz="0" w:space="0" w:color="auto"/>
        <w:right w:val="none" w:sz="0" w:space="0" w:color="auto"/>
      </w:divBdr>
    </w:div>
    <w:div w:id="390273747">
      <w:bodyDiv w:val="1"/>
      <w:marLeft w:val="0"/>
      <w:marRight w:val="0"/>
      <w:marTop w:val="0"/>
      <w:marBottom w:val="0"/>
      <w:divBdr>
        <w:top w:val="none" w:sz="0" w:space="0" w:color="auto"/>
        <w:left w:val="none" w:sz="0" w:space="0" w:color="auto"/>
        <w:bottom w:val="none" w:sz="0" w:space="0" w:color="auto"/>
        <w:right w:val="none" w:sz="0" w:space="0" w:color="auto"/>
      </w:divBdr>
    </w:div>
    <w:div w:id="433742953">
      <w:bodyDiv w:val="1"/>
      <w:marLeft w:val="0"/>
      <w:marRight w:val="0"/>
      <w:marTop w:val="0"/>
      <w:marBottom w:val="0"/>
      <w:divBdr>
        <w:top w:val="none" w:sz="0" w:space="0" w:color="auto"/>
        <w:left w:val="none" w:sz="0" w:space="0" w:color="auto"/>
        <w:bottom w:val="none" w:sz="0" w:space="0" w:color="auto"/>
        <w:right w:val="none" w:sz="0" w:space="0" w:color="auto"/>
      </w:divBdr>
    </w:div>
    <w:div w:id="457451416">
      <w:bodyDiv w:val="1"/>
      <w:marLeft w:val="0"/>
      <w:marRight w:val="0"/>
      <w:marTop w:val="0"/>
      <w:marBottom w:val="0"/>
      <w:divBdr>
        <w:top w:val="none" w:sz="0" w:space="0" w:color="auto"/>
        <w:left w:val="none" w:sz="0" w:space="0" w:color="auto"/>
        <w:bottom w:val="none" w:sz="0" w:space="0" w:color="auto"/>
        <w:right w:val="none" w:sz="0" w:space="0" w:color="auto"/>
      </w:divBdr>
    </w:div>
    <w:div w:id="488793151">
      <w:bodyDiv w:val="1"/>
      <w:marLeft w:val="0"/>
      <w:marRight w:val="0"/>
      <w:marTop w:val="0"/>
      <w:marBottom w:val="0"/>
      <w:divBdr>
        <w:top w:val="none" w:sz="0" w:space="0" w:color="auto"/>
        <w:left w:val="none" w:sz="0" w:space="0" w:color="auto"/>
        <w:bottom w:val="none" w:sz="0" w:space="0" w:color="auto"/>
        <w:right w:val="none" w:sz="0" w:space="0" w:color="auto"/>
      </w:divBdr>
    </w:div>
    <w:div w:id="515534648">
      <w:bodyDiv w:val="1"/>
      <w:marLeft w:val="0"/>
      <w:marRight w:val="0"/>
      <w:marTop w:val="0"/>
      <w:marBottom w:val="0"/>
      <w:divBdr>
        <w:top w:val="none" w:sz="0" w:space="0" w:color="auto"/>
        <w:left w:val="none" w:sz="0" w:space="0" w:color="auto"/>
        <w:bottom w:val="none" w:sz="0" w:space="0" w:color="auto"/>
        <w:right w:val="none" w:sz="0" w:space="0" w:color="auto"/>
      </w:divBdr>
    </w:div>
    <w:div w:id="574827306">
      <w:bodyDiv w:val="1"/>
      <w:marLeft w:val="0"/>
      <w:marRight w:val="0"/>
      <w:marTop w:val="0"/>
      <w:marBottom w:val="0"/>
      <w:divBdr>
        <w:top w:val="none" w:sz="0" w:space="0" w:color="auto"/>
        <w:left w:val="none" w:sz="0" w:space="0" w:color="auto"/>
        <w:bottom w:val="none" w:sz="0" w:space="0" w:color="auto"/>
        <w:right w:val="none" w:sz="0" w:space="0" w:color="auto"/>
      </w:divBdr>
    </w:div>
    <w:div w:id="737292571">
      <w:bodyDiv w:val="1"/>
      <w:marLeft w:val="0"/>
      <w:marRight w:val="0"/>
      <w:marTop w:val="0"/>
      <w:marBottom w:val="0"/>
      <w:divBdr>
        <w:top w:val="none" w:sz="0" w:space="0" w:color="auto"/>
        <w:left w:val="none" w:sz="0" w:space="0" w:color="auto"/>
        <w:bottom w:val="none" w:sz="0" w:space="0" w:color="auto"/>
        <w:right w:val="none" w:sz="0" w:space="0" w:color="auto"/>
      </w:divBdr>
    </w:div>
    <w:div w:id="795180053">
      <w:bodyDiv w:val="1"/>
      <w:marLeft w:val="0"/>
      <w:marRight w:val="0"/>
      <w:marTop w:val="0"/>
      <w:marBottom w:val="0"/>
      <w:divBdr>
        <w:top w:val="none" w:sz="0" w:space="0" w:color="auto"/>
        <w:left w:val="none" w:sz="0" w:space="0" w:color="auto"/>
        <w:bottom w:val="none" w:sz="0" w:space="0" w:color="auto"/>
        <w:right w:val="none" w:sz="0" w:space="0" w:color="auto"/>
      </w:divBdr>
    </w:div>
    <w:div w:id="831407970">
      <w:bodyDiv w:val="1"/>
      <w:marLeft w:val="0"/>
      <w:marRight w:val="0"/>
      <w:marTop w:val="0"/>
      <w:marBottom w:val="0"/>
      <w:divBdr>
        <w:top w:val="none" w:sz="0" w:space="0" w:color="auto"/>
        <w:left w:val="none" w:sz="0" w:space="0" w:color="auto"/>
        <w:bottom w:val="none" w:sz="0" w:space="0" w:color="auto"/>
        <w:right w:val="none" w:sz="0" w:space="0" w:color="auto"/>
      </w:divBdr>
    </w:div>
    <w:div w:id="959993012">
      <w:bodyDiv w:val="1"/>
      <w:marLeft w:val="0"/>
      <w:marRight w:val="0"/>
      <w:marTop w:val="0"/>
      <w:marBottom w:val="0"/>
      <w:divBdr>
        <w:top w:val="none" w:sz="0" w:space="0" w:color="auto"/>
        <w:left w:val="none" w:sz="0" w:space="0" w:color="auto"/>
        <w:bottom w:val="none" w:sz="0" w:space="0" w:color="auto"/>
        <w:right w:val="none" w:sz="0" w:space="0" w:color="auto"/>
      </w:divBdr>
    </w:div>
    <w:div w:id="982739486">
      <w:bodyDiv w:val="1"/>
      <w:marLeft w:val="0"/>
      <w:marRight w:val="0"/>
      <w:marTop w:val="0"/>
      <w:marBottom w:val="0"/>
      <w:divBdr>
        <w:top w:val="none" w:sz="0" w:space="0" w:color="auto"/>
        <w:left w:val="none" w:sz="0" w:space="0" w:color="auto"/>
        <w:bottom w:val="none" w:sz="0" w:space="0" w:color="auto"/>
        <w:right w:val="none" w:sz="0" w:space="0" w:color="auto"/>
      </w:divBdr>
    </w:div>
    <w:div w:id="1005980918">
      <w:bodyDiv w:val="1"/>
      <w:marLeft w:val="0"/>
      <w:marRight w:val="0"/>
      <w:marTop w:val="0"/>
      <w:marBottom w:val="0"/>
      <w:divBdr>
        <w:top w:val="none" w:sz="0" w:space="0" w:color="auto"/>
        <w:left w:val="none" w:sz="0" w:space="0" w:color="auto"/>
        <w:bottom w:val="none" w:sz="0" w:space="0" w:color="auto"/>
        <w:right w:val="none" w:sz="0" w:space="0" w:color="auto"/>
      </w:divBdr>
    </w:div>
    <w:div w:id="1031418203">
      <w:bodyDiv w:val="1"/>
      <w:marLeft w:val="0"/>
      <w:marRight w:val="0"/>
      <w:marTop w:val="0"/>
      <w:marBottom w:val="0"/>
      <w:divBdr>
        <w:top w:val="none" w:sz="0" w:space="0" w:color="auto"/>
        <w:left w:val="none" w:sz="0" w:space="0" w:color="auto"/>
        <w:bottom w:val="none" w:sz="0" w:space="0" w:color="auto"/>
        <w:right w:val="none" w:sz="0" w:space="0" w:color="auto"/>
      </w:divBdr>
    </w:div>
    <w:div w:id="1125075383">
      <w:bodyDiv w:val="1"/>
      <w:marLeft w:val="0"/>
      <w:marRight w:val="0"/>
      <w:marTop w:val="0"/>
      <w:marBottom w:val="0"/>
      <w:divBdr>
        <w:top w:val="none" w:sz="0" w:space="0" w:color="auto"/>
        <w:left w:val="none" w:sz="0" w:space="0" w:color="auto"/>
        <w:bottom w:val="none" w:sz="0" w:space="0" w:color="auto"/>
        <w:right w:val="none" w:sz="0" w:space="0" w:color="auto"/>
      </w:divBdr>
    </w:div>
    <w:div w:id="1225141121">
      <w:bodyDiv w:val="1"/>
      <w:marLeft w:val="0"/>
      <w:marRight w:val="0"/>
      <w:marTop w:val="0"/>
      <w:marBottom w:val="0"/>
      <w:divBdr>
        <w:top w:val="none" w:sz="0" w:space="0" w:color="auto"/>
        <w:left w:val="none" w:sz="0" w:space="0" w:color="auto"/>
        <w:bottom w:val="none" w:sz="0" w:space="0" w:color="auto"/>
        <w:right w:val="none" w:sz="0" w:space="0" w:color="auto"/>
      </w:divBdr>
    </w:div>
    <w:div w:id="1373380484">
      <w:bodyDiv w:val="1"/>
      <w:marLeft w:val="0"/>
      <w:marRight w:val="0"/>
      <w:marTop w:val="0"/>
      <w:marBottom w:val="0"/>
      <w:divBdr>
        <w:top w:val="none" w:sz="0" w:space="0" w:color="auto"/>
        <w:left w:val="none" w:sz="0" w:space="0" w:color="auto"/>
        <w:bottom w:val="none" w:sz="0" w:space="0" w:color="auto"/>
        <w:right w:val="none" w:sz="0" w:space="0" w:color="auto"/>
      </w:divBdr>
    </w:div>
    <w:div w:id="1466895705">
      <w:bodyDiv w:val="1"/>
      <w:marLeft w:val="0"/>
      <w:marRight w:val="0"/>
      <w:marTop w:val="0"/>
      <w:marBottom w:val="0"/>
      <w:divBdr>
        <w:top w:val="none" w:sz="0" w:space="0" w:color="auto"/>
        <w:left w:val="none" w:sz="0" w:space="0" w:color="auto"/>
        <w:bottom w:val="none" w:sz="0" w:space="0" w:color="auto"/>
        <w:right w:val="none" w:sz="0" w:space="0" w:color="auto"/>
      </w:divBdr>
    </w:div>
    <w:div w:id="1506936365">
      <w:bodyDiv w:val="1"/>
      <w:marLeft w:val="0"/>
      <w:marRight w:val="0"/>
      <w:marTop w:val="0"/>
      <w:marBottom w:val="0"/>
      <w:divBdr>
        <w:top w:val="none" w:sz="0" w:space="0" w:color="auto"/>
        <w:left w:val="none" w:sz="0" w:space="0" w:color="auto"/>
        <w:bottom w:val="none" w:sz="0" w:space="0" w:color="auto"/>
        <w:right w:val="none" w:sz="0" w:space="0" w:color="auto"/>
      </w:divBdr>
    </w:div>
    <w:div w:id="1544554836">
      <w:bodyDiv w:val="1"/>
      <w:marLeft w:val="0"/>
      <w:marRight w:val="0"/>
      <w:marTop w:val="0"/>
      <w:marBottom w:val="0"/>
      <w:divBdr>
        <w:top w:val="none" w:sz="0" w:space="0" w:color="auto"/>
        <w:left w:val="none" w:sz="0" w:space="0" w:color="auto"/>
        <w:bottom w:val="none" w:sz="0" w:space="0" w:color="auto"/>
        <w:right w:val="none" w:sz="0" w:space="0" w:color="auto"/>
      </w:divBdr>
    </w:div>
    <w:div w:id="1573616521">
      <w:bodyDiv w:val="1"/>
      <w:marLeft w:val="0"/>
      <w:marRight w:val="0"/>
      <w:marTop w:val="0"/>
      <w:marBottom w:val="0"/>
      <w:divBdr>
        <w:top w:val="none" w:sz="0" w:space="0" w:color="auto"/>
        <w:left w:val="none" w:sz="0" w:space="0" w:color="auto"/>
        <w:bottom w:val="none" w:sz="0" w:space="0" w:color="auto"/>
        <w:right w:val="none" w:sz="0" w:space="0" w:color="auto"/>
      </w:divBdr>
    </w:div>
    <w:div w:id="1588273392">
      <w:bodyDiv w:val="1"/>
      <w:marLeft w:val="0"/>
      <w:marRight w:val="0"/>
      <w:marTop w:val="0"/>
      <w:marBottom w:val="0"/>
      <w:divBdr>
        <w:top w:val="none" w:sz="0" w:space="0" w:color="auto"/>
        <w:left w:val="none" w:sz="0" w:space="0" w:color="auto"/>
        <w:bottom w:val="none" w:sz="0" w:space="0" w:color="auto"/>
        <w:right w:val="none" w:sz="0" w:space="0" w:color="auto"/>
      </w:divBdr>
    </w:div>
    <w:div w:id="1590887261">
      <w:bodyDiv w:val="1"/>
      <w:marLeft w:val="0"/>
      <w:marRight w:val="0"/>
      <w:marTop w:val="0"/>
      <w:marBottom w:val="0"/>
      <w:divBdr>
        <w:top w:val="none" w:sz="0" w:space="0" w:color="auto"/>
        <w:left w:val="none" w:sz="0" w:space="0" w:color="auto"/>
        <w:bottom w:val="none" w:sz="0" w:space="0" w:color="auto"/>
        <w:right w:val="none" w:sz="0" w:space="0" w:color="auto"/>
      </w:divBdr>
    </w:div>
    <w:div w:id="1591616429">
      <w:bodyDiv w:val="1"/>
      <w:marLeft w:val="0"/>
      <w:marRight w:val="0"/>
      <w:marTop w:val="0"/>
      <w:marBottom w:val="0"/>
      <w:divBdr>
        <w:top w:val="none" w:sz="0" w:space="0" w:color="auto"/>
        <w:left w:val="none" w:sz="0" w:space="0" w:color="auto"/>
        <w:bottom w:val="none" w:sz="0" w:space="0" w:color="auto"/>
        <w:right w:val="none" w:sz="0" w:space="0" w:color="auto"/>
      </w:divBdr>
    </w:div>
    <w:div w:id="1660618296">
      <w:bodyDiv w:val="1"/>
      <w:marLeft w:val="0"/>
      <w:marRight w:val="0"/>
      <w:marTop w:val="0"/>
      <w:marBottom w:val="0"/>
      <w:divBdr>
        <w:top w:val="none" w:sz="0" w:space="0" w:color="auto"/>
        <w:left w:val="none" w:sz="0" w:space="0" w:color="auto"/>
        <w:bottom w:val="none" w:sz="0" w:space="0" w:color="auto"/>
        <w:right w:val="none" w:sz="0" w:space="0" w:color="auto"/>
      </w:divBdr>
    </w:div>
    <w:div w:id="1707371438">
      <w:bodyDiv w:val="1"/>
      <w:marLeft w:val="0"/>
      <w:marRight w:val="0"/>
      <w:marTop w:val="0"/>
      <w:marBottom w:val="0"/>
      <w:divBdr>
        <w:top w:val="none" w:sz="0" w:space="0" w:color="auto"/>
        <w:left w:val="none" w:sz="0" w:space="0" w:color="auto"/>
        <w:bottom w:val="none" w:sz="0" w:space="0" w:color="auto"/>
        <w:right w:val="none" w:sz="0" w:space="0" w:color="auto"/>
      </w:divBdr>
    </w:div>
    <w:div w:id="1760252565">
      <w:bodyDiv w:val="1"/>
      <w:marLeft w:val="0"/>
      <w:marRight w:val="0"/>
      <w:marTop w:val="0"/>
      <w:marBottom w:val="0"/>
      <w:divBdr>
        <w:top w:val="none" w:sz="0" w:space="0" w:color="auto"/>
        <w:left w:val="none" w:sz="0" w:space="0" w:color="auto"/>
        <w:bottom w:val="none" w:sz="0" w:space="0" w:color="auto"/>
        <w:right w:val="none" w:sz="0" w:space="0" w:color="auto"/>
      </w:divBdr>
    </w:div>
    <w:div w:id="1762483125">
      <w:bodyDiv w:val="1"/>
      <w:marLeft w:val="0"/>
      <w:marRight w:val="0"/>
      <w:marTop w:val="0"/>
      <w:marBottom w:val="0"/>
      <w:divBdr>
        <w:top w:val="none" w:sz="0" w:space="0" w:color="auto"/>
        <w:left w:val="none" w:sz="0" w:space="0" w:color="auto"/>
        <w:bottom w:val="none" w:sz="0" w:space="0" w:color="auto"/>
        <w:right w:val="none" w:sz="0" w:space="0" w:color="auto"/>
      </w:divBdr>
    </w:div>
    <w:div w:id="1812863754">
      <w:bodyDiv w:val="1"/>
      <w:marLeft w:val="0"/>
      <w:marRight w:val="0"/>
      <w:marTop w:val="0"/>
      <w:marBottom w:val="0"/>
      <w:divBdr>
        <w:top w:val="none" w:sz="0" w:space="0" w:color="auto"/>
        <w:left w:val="none" w:sz="0" w:space="0" w:color="auto"/>
        <w:bottom w:val="none" w:sz="0" w:space="0" w:color="auto"/>
        <w:right w:val="none" w:sz="0" w:space="0" w:color="auto"/>
      </w:divBdr>
    </w:div>
    <w:div w:id="1853178613">
      <w:bodyDiv w:val="1"/>
      <w:marLeft w:val="0"/>
      <w:marRight w:val="0"/>
      <w:marTop w:val="0"/>
      <w:marBottom w:val="0"/>
      <w:divBdr>
        <w:top w:val="none" w:sz="0" w:space="0" w:color="auto"/>
        <w:left w:val="none" w:sz="0" w:space="0" w:color="auto"/>
        <w:bottom w:val="none" w:sz="0" w:space="0" w:color="auto"/>
        <w:right w:val="none" w:sz="0" w:space="0" w:color="auto"/>
      </w:divBdr>
    </w:div>
    <w:div w:id="1909418675">
      <w:bodyDiv w:val="1"/>
      <w:marLeft w:val="0"/>
      <w:marRight w:val="0"/>
      <w:marTop w:val="0"/>
      <w:marBottom w:val="0"/>
      <w:divBdr>
        <w:top w:val="none" w:sz="0" w:space="0" w:color="auto"/>
        <w:left w:val="none" w:sz="0" w:space="0" w:color="auto"/>
        <w:bottom w:val="none" w:sz="0" w:space="0" w:color="auto"/>
        <w:right w:val="none" w:sz="0" w:space="0" w:color="auto"/>
      </w:divBdr>
    </w:div>
    <w:div w:id="1911227261">
      <w:bodyDiv w:val="1"/>
      <w:marLeft w:val="0"/>
      <w:marRight w:val="0"/>
      <w:marTop w:val="0"/>
      <w:marBottom w:val="0"/>
      <w:divBdr>
        <w:top w:val="none" w:sz="0" w:space="0" w:color="auto"/>
        <w:left w:val="none" w:sz="0" w:space="0" w:color="auto"/>
        <w:bottom w:val="none" w:sz="0" w:space="0" w:color="auto"/>
        <w:right w:val="none" w:sz="0" w:space="0" w:color="auto"/>
      </w:divBdr>
    </w:div>
    <w:div w:id="1929268157">
      <w:bodyDiv w:val="1"/>
      <w:marLeft w:val="0"/>
      <w:marRight w:val="0"/>
      <w:marTop w:val="0"/>
      <w:marBottom w:val="0"/>
      <w:divBdr>
        <w:top w:val="none" w:sz="0" w:space="0" w:color="auto"/>
        <w:left w:val="none" w:sz="0" w:space="0" w:color="auto"/>
        <w:bottom w:val="none" w:sz="0" w:space="0" w:color="auto"/>
        <w:right w:val="none" w:sz="0" w:space="0" w:color="auto"/>
      </w:divBdr>
    </w:div>
    <w:div w:id="200713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Nguyen Thanh Long</cp:lastModifiedBy>
  <cp:revision>52</cp:revision>
  <dcterms:created xsi:type="dcterms:W3CDTF">2025-04-13T09:49:00Z</dcterms:created>
  <dcterms:modified xsi:type="dcterms:W3CDTF">2025-04-14T13:47:00Z</dcterms:modified>
</cp:coreProperties>
</file>