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0" w:line="300" w:lineRule="auto"/>
        <w:rPr>
          <w:rFonts w:ascii="Times New Roman" w:cs="Times New Roman" w:eastAsia="Times New Roman" w:hAnsi="Times New Roman"/>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47625</wp:posOffset>
            </wp:positionH>
            <wp:positionV relativeFrom="paragraph">
              <wp:posOffset>0</wp:posOffset>
            </wp:positionV>
            <wp:extent cx="2133600" cy="521562"/>
            <wp:effectExtent b="0" l="0" r="0" t="0"/>
            <wp:wrapTopAndBottom distB="0" distT="0"/>
            <wp:docPr descr="2017-FPTU-L-01" id="2" name="image3.png"/>
            <a:graphic>
              <a:graphicData uri="http://schemas.openxmlformats.org/drawingml/2006/picture">
                <pic:pic>
                  <pic:nvPicPr>
                    <pic:cNvPr descr="2017-FPTU-L-01" id="0" name="image3.png"/>
                    <pic:cNvPicPr preferRelativeResize="0"/>
                  </pic:nvPicPr>
                  <pic:blipFill>
                    <a:blip r:embed="rId6"/>
                    <a:srcRect b="0" l="-2232" r="2232" t="0"/>
                    <a:stretch>
                      <a:fillRect/>
                    </a:stretch>
                  </pic:blipFill>
                  <pic:spPr>
                    <a:xfrm>
                      <a:off x="0" y="0"/>
                      <a:ext cx="2133600" cy="521562"/>
                    </a:xfrm>
                    <a:prstGeom prst="rect"/>
                    <a:ln/>
                  </pic:spPr>
                </pic:pic>
              </a:graphicData>
            </a:graphic>
          </wp:anchor>
        </w:drawing>
      </w:r>
    </w:p>
    <w:tbl>
      <w:tblPr>
        <w:tblStyle w:val="Table1"/>
        <w:tblpPr w:leftFromText="180" w:rightFromText="180" w:topFromText="180" w:bottomFromText="180" w:vertAnchor="text" w:horzAnchor="text" w:tblpX="36.14173228346445" w:tblpY="0"/>
        <w:tblW w:w="974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20"/>
      </w:tblPr>
      <w:tblGrid>
        <w:gridCol w:w="9747"/>
        <w:tblGridChange w:id="0">
          <w:tblGrid>
            <w:gridCol w:w="9747"/>
          </w:tblGrid>
        </w:tblGridChange>
      </w:tblGrid>
      <w:tr>
        <w:trPr>
          <w:cantSplit w:val="0"/>
          <w:trHeight w:val="288" w:hRule="atLeast"/>
          <w:tblHeader w:val="0"/>
        </w:trPr>
        <w:tc>
          <w:tcPr/>
          <w:p w:rsidR="00000000" w:rsidDel="00000000" w:rsidP="00000000" w:rsidRDefault="00000000" w:rsidRPr="00000000" w14:paraId="00000002">
            <w:pPr>
              <w:tabs>
                <w:tab w:val="left" w:leader="none" w:pos="3660"/>
              </w:tabs>
              <w:spacing w:after="0"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c>
      </w:tr>
      <w:tr>
        <w:trPr>
          <w:cantSplit w:val="0"/>
          <w:trHeight w:val="864" w:hRule="atLeast"/>
          <w:tblHeader w:val="0"/>
        </w:trPr>
        <w:tc>
          <w:tcPr/>
          <w:p w:rsidR="00000000" w:rsidDel="00000000" w:rsidP="00000000" w:rsidRDefault="00000000" w:rsidRPr="00000000" w14:paraId="00000003">
            <w:pPr>
              <w:widowControl w:val="0"/>
              <w:spacing w:after="0" w:before="0" w:line="360" w:lineRule="auto"/>
              <w:rPr>
                <w:rFonts w:ascii="Times New Roman" w:cs="Times New Roman" w:eastAsia="Times New Roman" w:hAnsi="Times New Roman"/>
              </w:rPr>
            </w:pPr>
            <w:r w:rsidDel="00000000" w:rsidR="00000000" w:rsidRPr="00000000">
              <w:rPr>
                <w:rtl w:val="0"/>
              </w:rPr>
            </w:r>
          </w:p>
          <w:tbl>
            <w:tblPr>
              <w:tblStyle w:val="Table2"/>
              <w:tblW w:w="92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70"/>
              <w:tblGridChange w:id="0">
                <w:tblGrid>
                  <w:gridCol w:w="9270"/>
                </w:tblGrid>
              </w:tblGridChange>
            </w:tblGrid>
            <w:tr>
              <w:trPr>
                <w:cantSplit w:val="0"/>
                <w:trHeight w:val="908" w:hRule="atLeast"/>
                <w:tblHeader w:val="0"/>
              </w:trPr>
              <w:tc>
                <w:tcPr>
                  <w:shd w:fill="244061" w:val="clear"/>
                  <w:vAlign w:val="center"/>
                </w:tcPr>
                <w:p w:rsidR="00000000" w:rsidDel="00000000" w:rsidP="00000000" w:rsidRDefault="00000000" w:rsidRPr="00000000" w14:paraId="00000004">
                  <w:pPr>
                    <w:spacing w:after="0" w:before="0" w:line="360" w:lineRule="auto"/>
                    <w:jc w:val="center"/>
                    <w:rPr>
                      <w:rFonts w:ascii="Times New Roman" w:cs="Times New Roman" w:eastAsia="Times New Roman" w:hAnsi="Times New Roman"/>
                      <w:b w:val="1"/>
                      <w:color w:val="ffffff"/>
                      <w:sz w:val="32"/>
                      <w:szCs w:val="32"/>
                    </w:rPr>
                  </w:pPr>
                  <w:r w:rsidDel="00000000" w:rsidR="00000000" w:rsidRPr="00000000">
                    <w:rPr>
                      <w:rFonts w:ascii="Times New Roman" w:cs="Times New Roman" w:eastAsia="Times New Roman" w:hAnsi="Times New Roman"/>
                      <w:b w:val="1"/>
                      <w:color w:val="ffffff"/>
                      <w:sz w:val="32"/>
                      <w:szCs w:val="32"/>
                      <w:rtl w:val="0"/>
                    </w:rPr>
                    <w:t xml:space="preserve">BUSINESS BLUEPRINT</w:t>
                  </w:r>
                </w:p>
              </w:tc>
            </w:tr>
          </w:tbl>
          <w:p w:rsidR="00000000" w:rsidDel="00000000" w:rsidP="00000000" w:rsidRDefault="00000000" w:rsidRPr="00000000" w14:paraId="00000005">
            <w:pPr>
              <w:spacing w:after="0" w:before="0" w:line="360" w:lineRule="auto"/>
              <w:jc w:val="both"/>
              <w:rPr>
                <w:rFonts w:ascii="Times New Roman" w:cs="Times New Roman" w:eastAsia="Times New Roman" w:hAnsi="Times New Roman"/>
              </w:rPr>
            </w:pPr>
            <w:r w:rsidDel="00000000" w:rsidR="00000000" w:rsidRPr="00000000">
              <w:rPr>
                <w:rtl w:val="0"/>
              </w:rPr>
            </w:r>
          </w:p>
          <w:tbl>
            <w:tblPr>
              <w:tblStyle w:val="Table3"/>
              <w:tblW w:w="92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9"/>
              <w:gridCol w:w="6526"/>
              <w:tblGridChange w:id="0">
                <w:tblGrid>
                  <w:gridCol w:w="2719"/>
                  <w:gridCol w:w="6526"/>
                </w:tblGrid>
              </w:tblGridChange>
            </w:tblGrid>
            <w:tr>
              <w:trPr>
                <w:cantSplit w:val="0"/>
                <w:tblHeader w:val="0"/>
              </w:trPr>
              <w:tc>
                <w:tcPr>
                  <w:gridSpan w:val="2"/>
                  <w:shd w:fill="244061" w:val="clear"/>
                </w:tcPr>
                <w:p w:rsidR="00000000" w:rsidDel="00000000" w:rsidP="00000000" w:rsidRDefault="00000000" w:rsidRPr="00000000" w14:paraId="00000006">
                  <w:pPr>
                    <w:spacing w:after="0" w:before="0" w:line="360" w:lineRule="auto"/>
                    <w:jc w:val="both"/>
                    <w:rPr>
                      <w:rFonts w:ascii="Times New Roman" w:cs="Times New Roman" w:eastAsia="Times New Roman" w:hAnsi="Times New Roman"/>
                      <w:b w:val="1"/>
                      <w:color w:val="ffffff"/>
                      <w:sz w:val="24"/>
                      <w:szCs w:val="24"/>
                      <w:shd w:fill="244061" w:val="clear"/>
                    </w:rPr>
                  </w:pPr>
                  <w:r w:rsidDel="00000000" w:rsidR="00000000" w:rsidRPr="00000000">
                    <w:rPr>
                      <w:rFonts w:ascii="Times New Roman" w:cs="Times New Roman" w:eastAsia="Times New Roman" w:hAnsi="Times New Roman"/>
                      <w:b w:val="1"/>
                      <w:color w:val="ffffff"/>
                      <w:sz w:val="24"/>
                      <w:szCs w:val="24"/>
                      <w:shd w:fill="244061" w:val="clear"/>
                      <w:rtl w:val="0"/>
                    </w:rPr>
                    <w:t xml:space="preserve">Document information</w:t>
                  </w:r>
                </w:p>
              </w:tc>
            </w:tr>
            <w:tr>
              <w:trPr>
                <w:cantSplit w:val="0"/>
                <w:trHeight w:val="566" w:hRule="atLeast"/>
                <w:tblHeader w:val="0"/>
              </w:trPr>
              <w:tc>
                <w:tcPr>
                  <w:shd w:fill="bfbfbf" w:val="clear"/>
                  <w:vAlign w:val="center"/>
                </w:tcPr>
                <w:p w:rsidR="00000000" w:rsidDel="00000000" w:rsidP="00000000" w:rsidRDefault="00000000" w:rsidRPr="00000000" w14:paraId="0000000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w:t>
                  </w:r>
                </w:p>
              </w:tc>
              <w:tc>
                <w:tcPr>
                  <w:vAlign w:val="center"/>
                </w:tcPr>
                <w:p w:rsidR="00000000" w:rsidDel="00000000" w:rsidP="00000000" w:rsidRDefault="00000000" w:rsidRPr="00000000" w14:paraId="00000009">
                  <w:pPr>
                    <w:keepNext w:val="1"/>
                    <w:spacing w:after="0" w:before="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Material Master Data Management</w:t>
                  </w:r>
                </w:p>
              </w:tc>
            </w:tr>
            <w:tr>
              <w:trPr>
                <w:cantSplit w:val="0"/>
                <w:trHeight w:val="566" w:hRule="atLeast"/>
                <w:tblHeader w:val="0"/>
              </w:trPr>
              <w:tc>
                <w:tcPr>
                  <w:shd w:fill="bfbfbf" w:val="clear"/>
                  <w:vAlign w:val="center"/>
                </w:tcPr>
                <w:p w:rsidR="00000000" w:rsidDel="00000000" w:rsidP="00000000" w:rsidRDefault="00000000" w:rsidRPr="00000000" w14:paraId="0000000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w:t>
                  </w:r>
                </w:p>
              </w:tc>
              <w:tc>
                <w:tcPr>
                  <w:vAlign w:val="center"/>
                </w:tcPr>
                <w:p w:rsidR="00000000" w:rsidDel="00000000" w:rsidP="00000000" w:rsidRDefault="00000000" w:rsidRPr="00000000" w14:paraId="0000000B">
                  <w:pPr>
                    <w:keepNext w:val="1"/>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w:t>
                  </w:r>
                </w:p>
              </w:tc>
            </w:tr>
            <w:tr>
              <w:trPr>
                <w:cantSplit w:val="0"/>
                <w:tblHeader w:val="0"/>
              </w:trPr>
              <w:tc>
                <w:tcPr>
                  <w:shd w:fill="bfbfbf" w:val="clear"/>
                  <w:vAlign w:val="center"/>
                </w:tcPr>
                <w:p w:rsidR="00000000" w:rsidDel="00000000" w:rsidP="00000000" w:rsidRDefault="00000000" w:rsidRPr="00000000" w14:paraId="0000000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vAlign w:val="center"/>
                </w:tcPr>
                <w:p w:rsidR="00000000" w:rsidDel="00000000" w:rsidP="00000000" w:rsidRDefault="00000000" w:rsidRPr="00000000" w14:paraId="0000000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Thị Ý Nhi - SS160124</w:t>
                  </w:r>
                </w:p>
                <w:p w:rsidR="00000000" w:rsidDel="00000000" w:rsidP="00000000" w:rsidRDefault="00000000" w:rsidRPr="00000000" w14:paraId="0000000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Vương Thanh Hà - SS160126</w:t>
                  </w:r>
                </w:p>
                <w:p w:rsidR="00000000" w:rsidDel="00000000" w:rsidP="00000000" w:rsidRDefault="00000000" w:rsidRPr="00000000" w14:paraId="0000000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 Thị Bích Diễm - SS171321</w:t>
                  </w:r>
                </w:p>
              </w:tc>
            </w:tr>
            <w:tr>
              <w:trPr>
                <w:cantSplit w:val="0"/>
                <w:tblHeader w:val="0"/>
              </w:trPr>
              <w:tc>
                <w:tcPr>
                  <w:shd w:fill="bfbfbf" w:val="clear"/>
                  <w:vAlign w:val="center"/>
                </w:tcPr>
                <w:p w:rsidR="00000000" w:rsidDel="00000000" w:rsidP="00000000" w:rsidRDefault="00000000" w:rsidRPr="00000000" w14:paraId="0000001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vAlign w:val="center"/>
                </w:tcPr>
                <w:p w:rsidR="00000000" w:rsidDel="00000000" w:rsidP="00000000" w:rsidRDefault="00000000" w:rsidRPr="00000000" w14:paraId="00000011">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shd w:fill="bfbfbf" w:val="clear"/>
                  <w:vAlign w:val="center"/>
                </w:tcPr>
                <w:p w:rsidR="00000000" w:rsidDel="00000000" w:rsidP="00000000" w:rsidRDefault="00000000" w:rsidRPr="00000000" w14:paraId="0000001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vAlign w:val="center"/>
                </w:tcPr>
                <w:p w:rsidR="00000000" w:rsidDel="00000000" w:rsidP="00000000" w:rsidRDefault="00000000" w:rsidRPr="00000000" w14:paraId="0000001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25/12/2024</w:t>
                  </w:r>
                </w:p>
              </w:tc>
            </w:tr>
          </w:tbl>
          <w:p w:rsidR="00000000" w:rsidDel="00000000" w:rsidP="00000000" w:rsidRDefault="00000000" w:rsidRPr="00000000" w14:paraId="00000014">
            <w:pPr>
              <w:spacing w:after="0" w:before="0" w:line="360" w:lineRule="auto"/>
              <w:jc w:val="both"/>
              <w:rPr>
                <w:rFonts w:ascii="Times New Roman" w:cs="Times New Roman" w:eastAsia="Times New Roman" w:hAnsi="Times New Roman"/>
                <w:sz w:val="72"/>
                <w:szCs w:val="72"/>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15">
            <w:pPr>
              <w:spacing w:after="0" w:before="0" w:line="360" w:lineRule="auto"/>
              <w:jc w:val="both"/>
              <w:rPr>
                <w:rFonts w:ascii="Times New Roman" w:cs="Times New Roman" w:eastAsia="Times New Roman" w:hAnsi="Times New Roman"/>
                <w:sz w:val="44"/>
                <w:szCs w:val="44"/>
              </w:rPr>
            </w:pPr>
            <w:r w:rsidDel="00000000" w:rsidR="00000000" w:rsidRPr="00000000">
              <w:rPr>
                <w:rtl w:val="0"/>
              </w:rPr>
            </w:r>
          </w:p>
        </w:tc>
      </w:tr>
    </w:tbl>
    <w:p w:rsidR="00000000" w:rsidDel="00000000" w:rsidP="00000000" w:rsidRDefault="00000000" w:rsidRPr="00000000" w14:paraId="00000016">
      <w:pPr>
        <w:spacing w:after="0" w:before="0" w:line="360" w:lineRule="auto"/>
        <w:jc w:val="both"/>
        <w:rPr>
          <w:rFonts w:ascii="Times New Roman" w:cs="Times New Roman" w:eastAsia="Times New Roman" w:hAnsi="Times New Roman"/>
          <w:sz w:val="22"/>
          <w:szCs w:val="22"/>
        </w:rPr>
        <w:sectPr>
          <w:headerReference r:id="rId7" w:type="default"/>
          <w:headerReference r:id="rId8" w:type="first"/>
          <w:footerReference r:id="rId9" w:type="default"/>
          <w:footerReference r:id="rId10" w:type="first"/>
          <w:pgSz w:h="16838" w:w="11906" w:orient="portrait"/>
          <w:pgMar w:bottom="1440.0000000000002" w:top="1440.0000000000002" w:left="1133.8582677165355" w:right="1440.0000000000002" w:header="720" w:footer="495"/>
          <w:pgNumType w:start="1"/>
          <w:titlePg w:val="1"/>
        </w:sect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4"/>
        <w:tblW w:w="9345.0" w:type="dxa"/>
        <w:jc w:val="left"/>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5"/>
        <w:gridCol w:w="1635"/>
        <w:gridCol w:w="2130"/>
        <w:gridCol w:w="1590"/>
        <w:gridCol w:w="1155"/>
        <w:gridCol w:w="1440"/>
        <w:tblGridChange w:id="0">
          <w:tblGrid>
            <w:gridCol w:w="1395"/>
            <w:gridCol w:w="1635"/>
            <w:gridCol w:w="2130"/>
            <w:gridCol w:w="1590"/>
            <w:gridCol w:w="1155"/>
            <w:gridCol w:w="1440"/>
          </w:tblGrid>
        </w:tblGridChange>
      </w:tblGrid>
      <w:tr>
        <w:trPr>
          <w:cantSplit w:val="0"/>
          <w:tblHeader w:val="1"/>
        </w:trPr>
        <w:tc>
          <w:tcPr>
            <w:gridSpan w:val="6"/>
            <w:shd w:fill="244061" w:val="clear"/>
          </w:tcPr>
          <w:p w:rsidR="00000000" w:rsidDel="00000000" w:rsidP="00000000" w:rsidRDefault="00000000" w:rsidRPr="00000000" w14:paraId="00000018">
            <w:pPr>
              <w:spacing w:after="0" w:before="0"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Change history</w:t>
            </w:r>
          </w:p>
        </w:tc>
      </w:tr>
      <w:tr>
        <w:trPr>
          <w:cantSplit w:val="0"/>
          <w:trHeight w:val="800" w:hRule="atLeast"/>
          <w:tblHeader w:val="1"/>
        </w:trPr>
        <w:tc>
          <w:tcPr>
            <w:tcBorders>
              <w:bottom w:color="000000" w:space="0" w:sz="4" w:val="single"/>
            </w:tcBorders>
            <w:shd w:fill="d9d9d9" w:val="clear"/>
          </w:tcPr>
          <w:p w:rsidR="00000000" w:rsidDel="00000000" w:rsidP="00000000" w:rsidRDefault="00000000" w:rsidRPr="00000000" w14:paraId="0000001E">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date</w:t>
            </w:r>
          </w:p>
        </w:tc>
        <w:tc>
          <w:tcPr>
            <w:tcBorders>
              <w:bottom w:color="000000" w:space="0" w:sz="4" w:val="single"/>
            </w:tcBorders>
            <w:shd w:fill="d9d9d9" w:val="clear"/>
          </w:tcPr>
          <w:p w:rsidR="00000000" w:rsidDel="00000000" w:rsidP="00000000" w:rsidRDefault="00000000" w:rsidRPr="00000000" w14:paraId="0000001F">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have been changed</w:t>
            </w:r>
          </w:p>
        </w:tc>
        <w:tc>
          <w:tcPr>
            <w:tcBorders>
              <w:bottom w:color="000000" w:space="0" w:sz="4" w:val="single"/>
            </w:tcBorders>
            <w:shd w:fill="d9d9d9" w:val="clear"/>
          </w:tcPr>
          <w:p w:rsidR="00000000" w:rsidDel="00000000" w:rsidP="00000000" w:rsidRDefault="00000000" w:rsidRPr="00000000" w14:paraId="00000020">
            <w:pPr>
              <w:tabs>
                <w:tab w:val="center" w:leader="none" w:pos="2426"/>
              </w:tabs>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content/Reason</w:t>
            </w:r>
          </w:p>
        </w:tc>
        <w:tc>
          <w:tcPr>
            <w:tcBorders>
              <w:bottom w:color="000000" w:space="0" w:sz="4" w:val="single"/>
            </w:tcBorders>
            <w:shd w:fill="d9d9d9" w:val="clear"/>
          </w:tcPr>
          <w:p w:rsidR="00000000" w:rsidDel="00000000" w:rsidP="00000000" w:rsidRDefault="00000000" w:rsidRPr="00000000" w14:paraId="00000021">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by</w:t>
            </w:r>
          </w:p>
        </w:tc>
        <w:tc>
          <w:tcPr>
            <w:tcBorders>
              <w:bottom w:color="000000" w:space="0" w:sz="4" w:val="single"/>
            </w:tcBorders>
            <w:shd w:fill="d9d9d9" w:val="clear"/>
          </w:tcPr>
          <w:p w:rsidR="00000000" w:rsidDel="00000000" w:rsidP="00000000" w:rsidRDefault="00000000" w:rsidRPr="00000000" w14:paraId="00000022">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p w:rsidR="00000000" w:rsidDel="00000000" w:rsidP="00000000" w:rsidRDefault="00000000" w:rsidRPr="00000000" w14:paraId="00000023">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(A/C/D)</w:t>
            </w:r>
          </w:p>
        </w:tc>
        <w:tc>
          <w:tcPr>
            <w:tcBorders>
              <w:bottom w:color="000000" w:space="0" w:sz="4" w:val="single"/>
            </w:tcBorders>
            <w:shd w:fill="d9d9d9" w:val="clear"/>
          </w:tcPr>
          <w:p w:rsidR="00000000" w:rsidDel="00000000" w:rsidP="00000000" w:rsidRDefault="00000000" w:rsidRPr="00000000" w14:paraId="00000024">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r>
      <w:tr>
        <w:trPr>
          <w:cantSplit w:val="0"/>
          <w:trHeight w:val="3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23/9/2024</w:t>
            </w:r>
          </w:p>
          <w:p w:rsidR="00000000" w:rsidDel="00000000" w:rsidP="00000000" w:rsidRDefault="00000000" w:rsidRPr="00000000" w14:paraId="00000026">
            <w:pPr>
              <w:spacing w:after="0" w:before="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after="0" w:before="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Document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NhiNTY</w:t>
            </w:r>
          </w:p>
          <w:p w:rsidR="00000000" w:rsidDel="00000000" w:rsidP="00000000" w:rsidRDefault="00000000" w:rsidRPr="00000000" w14:paraId="0000002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DiemTTB</w:t>
            </w:r>
          </w:p>
          <w:p w:rsidR="00000000" w:rsidDel="00000000" w:rsidP="00000000" w:rsidRDefault="00000000" w:rsidRPr="00000000" w14:paraId="0000002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25/12/2024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spacing w:after="0" w:before="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Document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NhiNTY</w:t>
            </w:r>
          </w:p>
          <w:p w:rsidR="00000000" w:rsidDel="00000000" w:rsidP="00000000" w:rsidRDefault="00000000" w:rsidRPr="00000000" w14:paraId="0000003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DiemTTB</w:t>
            </w:r>
          </w:p>
          <w:p w:rsidR="00000000" w:rsidDel="00000000" w:rsidP="00000000" w:rsidRDefault="00000000" w:rsidRPr="00000000" w14:paraId="0000003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gridSpan w:val="6"/>
            <w:tcBorders>
              <w:top w:color="000000" w:space="0" w:sz="4" w:val="single"/>
            </w:tcBorders>
          </w:tcPr>
          <w:p w:rsidR="00000000" w:rsidDel="00000000" w:rsidP="00000000" w:rsidRDefault="00000000" w:rsidRPr="00000000" w14:paraId="0000003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 – Create  </w:t>
            </w:r>
            <w:r w:rsidDel="00000000" w:rsidR="00000000" w:rsidRPr="00000000">
              <w:rPr>
                <w:rFonts w:ascii="Times New Roman" w:cs="Times New Roman" w:eastAsia="Times New Roman" w:hAnsi="Times New Roman"/>
                <w:b w:val="1"/>
                <w:i w:val="1"/>
                <w:sz w:val="24"/>
                <w:szCs w:val="24"/>
                <w:rtl w:val="0"/>
              </w:rPr>
              <w:t xml:space="preserve">C</w:t>
            </w:r>
            <w:r w:rsidDel="00000000" w:rsidR="00000000" w:rsidRPr="00000000">
              <w:rPr>
                <w:rFonts w:ascii="Times New Roman" w:cs="Times New Roman" w:eastAsia="Times New Roman" w:hAnsi="Times New Roman"/>
                <w:i w:val="1"/>
                <w:sz w:val="24"/>
                <w:szCs w:val="24"/>
                <w:rtl w:val="0"/>
              </w:rPr>
              <w:t xml:space="preserve"> – Change  </w:t>
            </w:r>
            <w:r w:rsidDel="00000000" w:rsidR="00000000" w:rsidRPr="00000000">
              <w:rPr>
                <w:rFonts w:ascii="Times New Roman" w:cs="Times New Roman" w:eastAsia="Times New Roman" w:hAnsi="Times New Roman"/>
                <w:b w:val="1"/>
                <w:i w:val="1"/>
                <w:sz w:val="24"/>
                <w:szCs w:val="24"/>
                <w:rtl w:val="0"/>
              </w:rPr>
              <w:t xml:space="preserve">D</w:t>
            </w:r>
            <w:r w:rsidDel="00000000" w:rsidR="00000000" w:rsidRPr="00000000">
              <w:rPr>
                <w:rFonts w:ascii="Times New Roman" w:cs="Times New Roman" w:eastAsia="Times New Roman" w:hAnsi="Times New Roman"/>
                <w:i w:val="1"/>
                <w:sz w:val="24"/>
                <w:szCs w:val="24"/>
                <w:rtl w:val="0"/>
              </w:rPr>
              <w:t xml:space="preserve"> – Delete</w:t>
            </w:r>
            <w:r w:rsidDel="00000000" w:rsidR="00000000" w:rsidRPr="00000000">
              <w:rPr>
                <w:rtl w:val="0"/>
              </w:rPr>
            </w:r>
          </w:p>
        </w:tc>
      </w:tr>
    </w:tbl>
    <w:p w:rsidR="00000000" w:rsidDel="00000000" w:rsidP="00000000" w:rsidRDefault="00000000" w:rsidRPr="00000000" w14:paraId="0000003C">
      <w:pPr>
        <w:spacing w:after="0" w:before="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after="0" w:before="0" w:line="360" w:lineRule="auto"/>
        <w:jc w:val="both"/>
        <w:rPr>
          <w:rFonts w:ascii="Times New Roman" w:cs="Times New Roman" w:eastAsia="Times New Roman" w:hAnsi="Times New Roman"/>
          <w:b w:val="1"/>
        </w:rPr>
      </w:pPr>
      <w:r w:rsidDel="00000000" w:rsidR="00000000" w:rsidRPr="00000000">
        <w:rPr>
          <w:rtl w:val="0"/>
        </w:rPr>
      </w:r>
    </w:p>
    <w:tbl>
      <w:tblPr>
        <w:tblStyle w:val="Table5"/>
        <w:tblW w:w="9285.0" w:type="dxa"/>
        <w:jc w:val="left"/>
        <w:tblInd w:w="1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5"/>
        <w:gridCol w:w="4005"/>
        <w:gridCol w:w="1185"/>
        <w:gridCol w:w="1275"/>
        <w:gridCol w:w="1245"/>
        <w:tblGridChange w:id="0">
          <w:tblGrid>
            <w:gridCol w:w="1575"/>
            <w:gridCol w:w="4005"/>
            <w:gridCol w:w="1185"/>
            <w:gridCol w:w="1275"/>
            <w:gridCol w:w="1245"/>
          </w:tblGrid>
        </w:tblGridChange>
      </w:tblGrid>
      <w:tr>
        <w:trPr>
          <w:cantSplit w:val="0"/>
          <w:tblHeader w:val="0"/>
        </w:trPr>
        <w:tc>
          <w:tcPr>
            <w:gridSpan w:val="5"/>
            <w:shd w:fill="244061" w:val="clear"/>
          </w:tcPr>
          <w:p w:rsidR="00000000" w:rsidDel="00000000" w:rsidP="00000000" w:rsidRDefault="00000000" w:rsidRPr="00000000" w14:paraId="0000003E">
            <w:pPr>
              <w:spacing w:after="0" w:before="0"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Advisor Signature</w:t>
            </w:r>
          </w:p>
        </w:tc>
      </w:tr>
      <w:tr>
        <w:trPr>
          <w:cantSplit w:val="0"/>
          <w:tblHeader w:val="0"/>
        </w:trPr>
        <w:tc>
          <w:tcPr>
            <w:shd w:fill="d9d9d9" w:val="clear"/>
          </w:tcPr>
          <w:p w:rsidR="00000000" w:rsidDel="00000000" w:rsidP="00000000" w:rsidRDefault="00000000" w:rsidRPr="00000000" w14:paraId="00000043">
            <w:pPr>
              <w:spacing w:after="0" w:before="0" w:line="360" w:lineRule="auto"/>
              <w:jc w:val="both"/>
              <w:rPr>
                <w:rFonts w:ascii="Times New Roman" w:cs="Times New Roman" w:eastAsia="Times New Roman" w:hAnsi="Times New Roman"/>
                <w:b w:val="1"/>
              </w:rPr>
            </w:pPr>
            <w:r w:rsidDel="00000000" w:rsidR="00000000" w:rsidRPr="00000000">
              <w:rPr>
                <w:rtl w:val="0"/>
              </w:rPr>
            </w:r>
          </w:p>
        </w:tc>
        <w:tc>
          <w:tcPr>
            <w:shd w:fill="d9d9d9" w:val="clear"/>
          </w:tcPr>
          <w:p w:rsidR="00000000" w:rsidDel="00000000" w:rsidP="00000000" w:rsidRDefault="00000000" w:rsidRPr="00000000" w14:paraId="00000044">
            <w:pPr>
              <w:spacing w:after="0" w:before="0" w:line="360"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Full name &amp; Role</w:t>
            </w:r>
            <w:r w:rsidDel="00000000" w:rsidR="00000000" w:rsidRPr="00000000">
              <w:rPr>
                <w:rtl w:val="0"/>
              </w:rPr>
            </w:r>
          </w:p>
        </w:tc>
        <w:tc>
          <w:tcPr>
            <w:shd w:fill="d9d9d9" w:val="clear"/>
          </w:tcPr>
          <w:p w:rsidR="00000000" w:rsidDel="00000000" w:rsidP="00000000" w:rsidRDefault="00000000" w:rsidRPr="00000000" w14:paraId="00000045">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shd w:fill="d9d9d9" w:val="clear"/>
          </w:tcPr>
          <w:p w:rsidR="00000000" w:rsidDel="00000000" w:rsidP="00000000" w:rsidRDefault="00000000" w:rsidRPr="00000000" w14:paraId="00000046">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d9d9d9" w:val="clear"/>
          </w:tcPr>
          <w:p w:rsidR="00000000" w:rsidDel="00000000" w:rsidP="00000000" w:rsidRDefault="00000000" w:rsidRPr="00000000" w14:paraId="00000047">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tc>
      </w:tr>
      <w:tr>
        <w:trPr>
          <w:cantSplit w:val="0"/>
          <w:trHeight w:val="1017" w:hRule="atLeast"/>
          <w:tblHeader w:val="0"/>
        </w:trPr>
        <w:tc>
          <w:tcPr>
            <w:vAlign w:val="center"/>
          </w:tcPr>
          <w:p w:rsidR="00000000" w:rsidDel="00000000" w:rsidP="00000000" w:rsidRDefault="00000000" w:rsidRPr="00000000" w14:paraId="00000048">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vAlign w:val="center"/>
          </w:tcPr>
          <w:p w:rsidR="00000000" w:rsidDel="00000000" w:rsidP="00000000" w:rsidRDefault="00000000" w:rsidRPr="00000000" w14:paraId="0000004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Thị Ý Nhi - SS160124</w:t>
            </w:r>
          </w:p>
          <w:p w:rsidR="00000000" w:rsidDel="00000000" w:rsidP="00000000" w:rsidRDefault="00000000" w:rsidRPr="00000000" w14:paraId="0000004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Vương Thanh Hà - SS160126</w:t>
            </w:r>
          </w:p>
          <w:p w:rsidR="00000000" w:rsidDel="00000000" w:rsidP="00000000" w:rsidRDefault="00000000" w:rsidRPr="00000000" w14:paraId="0000004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 Thị Bích Diễm - SS171321</w:t>
            </w:r>
          </w:p>
        </w:tc>
        <w:tc>
          <w:tcPr>
            <w:tcBorders>
              <w:top w:color="000000" w:space="0" w:sz="4" w:val="single"/>
            </w:tcBorders>
            <w:vAlign w:val="center"/>
          </w:tcPr>
          <w:p w:rsidR="00000000" w:rsidDel="00000000" w:rsidP="00000000" w:rsidRDefault="00000000" w:rsidRPr="00000000" w14:paraId="0000004C">
            <w:pPr>
              <w:spacing w:after="0" w:before="0"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4D">
            <w:pPr>
              <w:spacing w:after="0" w:before="0"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4E">
            <w:pPr>
              <w:spacing w:after="0" w:before="0" w:line="360" w:lineRule="auto"/>
              <w:jc w:val="both"/>
              <w:rPr>
                <w:rFonts w:ascii="Times New Roman" w:cs="Times New Roman" w:eastAsia="Times New Roman" w:hAnsi="Times New Roman"/>
              </w:rPr>
            </w:pPr>
            <w:r w:rsidDel="00000000" w:rsidR="00000000" w:rsidRPr="00000000">
              <w:rPr>
                <w:rtl w:val="0"/>
              </w:rPr>
            </w:r>
          </w:p>
        </w:tc>
      </w:tr>
      <w:tr>
        <w:trPr>
          <w:cantSplit w:val="0"/>
          <w:trHeight w:val="1034" w:hRule="atLeast"/>
          <w:tblHeader w:val="0"/>
        </w:trPr>
        <w:tc>
          <w:tcPr>
            <w:vAlign w:val="center"/>
          </w:tcPr>
          <w:p w:rsidR="00000000" w:rsidDel="00000000" w:rsidP="00000000" w:rsidRDefault="00000000" w:rsidRPr="00000000" w14:paraId="0000004F">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Reviewed by</w:t>
            </w:r>
          </w:p>
          <w:p w:rsidR="00000000" w:rsidDel="00000000" w:rsidP="00000000" w:rsidRDefault="00000000" w:rsidRPr="00000000" w14:paraId="00000050">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5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Bùi Thị Ny Ny</w:t>
            </w:r>
          </w:p>
        </w:tc>
        <w:tc>
          <w:tcPr>
            <w:vAlign w:val="center"/>
          </w:tcPr>
          <w:p w:rsidR="00000000" w:rsidDel="00000000" w:rsidP="00000000" w:rsidRDefault="00000000" w:rsidRPr="00000000" w14:paraId="00000052">
            <w:pPr>
              <w:spacing w:after="0" w:before="0" w:line="360" w:lineRule="auto"/>
              <w:jc w:val="both"/>
              <w:rPr>
                <w:rFonts w:ascii="Times New Roman" w:cs="Times New Roman" w:eastAsia="Times New Roman" w:hAnsi="Times New Roman"/>
                <w:b w:val="1"/>
                <w:u w:val="single"/>
              </w:rPr>
            </w:pPr>
            <w:r w:rsidDel="00000000" w:rsidR="00000000" w:rsidRPr="00000000">
              <w:rPr>
                <w:rtl w:val="0"/>
              </w:rPr>
            </w:r>
          </w:p>
        </w:tc>
        <w:tc>
          <w:tcPr>
            <w:vAlign w:val="center"/>
          </w:tcPr>
          <w:p w:rsidR="00000000" w:rsidDel="00000000" w:rsidP="00000000" w:rsidRDefault="00000000" w:rsidRPr="00000000" w14:paraId="0000005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8/1/2025</w:t>
            </w:r>
          </w:p>
        </w:tc>
        <w:tc>
          <w:tcPr>
            <w:vAlign w:val="center"/>
          </w:tcPr>
          <w:p w:rsidR="00000000" w:rsidDel="00000000" w:rsidP="00000000" w:rsidRDefault="00000000" w:rsidRPr="00000000" w14:paraId="00000054">
            <w:pPr>
              <w:spacing w:after="0" w:before="0" w:line="360" w:lineRule="auto"/>
              <w:jc w:val="both"/>
              <w:rPr>
                <w:rFonts w:ascii="Times New Roman" w:cs="Times New Roman" w:eastAsia="Times New Roman" w:hAnsi="Times New Roman"/>
              </w:rPr>
            </w:pPr>
            <w:r w:rsidDel="00000000" w:rsidR="00000000" w:rsidRPr="00000000">
              <w:rPr>
                <w:rtl w:val="0"/>
              </w:rPr>
            </w:r>
          </w:p>
        </w:tc>
      </w:tr>
      <w:tr>
        <w:trPr>
          <w:cantSplit w:val="0"/>
          <w:trHeight w:val="98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55">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Approved by</w:t>
            </w:r>
          </w:p>
          <w:p w:rsidR="00000000" w:rsidDel="00000000" w:rsidP="00000000" w:rsidRDefault="00000000" w:rsidRPr="00000000" w14:paraId="00000056">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57">
            <w:pPr>
              <w:spacing w:after="0" w:before="0" w:line="360" w:lineRule="auto"/>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58">
            <w:pPr>
              <w:spacing w:after="0" w:before="0" w:line="360" w:lineRule="auto"/>
              <w:jc w:val="both"/>
              <w:rPr>
                <w:rFonts w:ascii="Times New Roman" w:cs="Times New Roman" w:eastAsia="Times New Roman" w:hAnsi="Times New Roman"/>
                <w:b w:val="1"/>
                <w:u w:val="singl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59">
            <w:pPr>
              <w:spacing w:after="0" w:before="0"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5A">
            <w:pPr>
              <w:spacing w:after="0" w:before="0" w:line="36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B">
      <w:pPr>
        <w:spacing w:after="0" w:before="0"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tbl>
      <w:tblPr>
        <w:tblStyle w:val="Table6"/>
        <w:tblW w:w="9411.000000000002" w:type="dxa"/>
        <w:jc w:val="left"/>
        <w:tblInd w:w="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0"/>
        <w:gridCol w:w="3582"/>
        <w:gridCol w:w="1417"/>
        <w:gridCol w:w="1414"/>
        <w:gridCol w:w="1398"/>
        <w:tblGridChange w:id="0">
          <w:tblGrid>
            <w:gridCol w:w="1600"/>
            <w:gridCol w:w="3582"/>
            <w:gridCol w:w="1417"/>
            <w:gridCol w:w="1414"/>
            <w:gridCol w:w="1398"/>
          </w:tblGrid>
        </w:tblGridChange>
      </w:tblGrid>
      <w:tr>
        <w:trPr>
          <w:cantSplit w:val="0"/>
          <w:trHeight w:val="689" w:hRule="atLeast"/>
          <w:tblHeader w:val="0"/>
        </w:trPr>
        <w:tc>
          <w:tcPr>
            <w:gridSpan w:val="5"/>
            <w:tcBorders>
              <w:top w:color="000000" w:space="0" w:sz="0" w:val="nil"/>
            </w:tcBorders>
            <w:shd w:fill="244061" w:val="clear"/>
            <w:vAlign w:val="center"/>
          </w:tcPr>
          <w:p w:rsidR="00000000" w:rsidDel="00000000" w:rsidP="00000000" w:rsidRDefault="00000000" w:rsidRPr="00000000" w14:paraId="0000005C">
            <w:pPr>
              <w:spacing w:after="0" w:before="0" w:line="360" w:lineRule="auto"/>
              <w:jc w:val="both"/>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FU Signature</w:t>
            </w:r>
          </w:p>
        </w:tc>
      </w:tr>
      <w:tr>
        <w:trPr>
          <w:cantSplit w:val="0"/>
          <w:tblHeader w:val="0"/>
        </w:trPr>
        <w:tc>
          <w:tcPr>
            <w:shd w:fill="d9d9d9" w:val="clear"/>
            <w:vAlign w:val="center"/>
          </w:tcPr>
          <w:p w:rsidR="00000000" w:rsidDel="00000000" w:rsidP="00000000" w:rsidRDefault="00000000" w:rsidRPr="00000000" w14:paraId="00000061">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tc>
        <w:tc>
          <w:tcPr>
            <w:shd w:fill="d9d9d9" w:val="clear"/>
            <w:vAlign w:val="center"/>
          </w:tcPr>
          <w:p w:rsidR="00000000" w:rsidDel="00000000" w:rsidP="00000000" w:rsidRDefault="00000000" w:rsidRPr="00000000" w14:paraId="00000062">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name &amp; Role</w:t>
            </w:r>
          </w:p>
        </w:tc>
        <w:tc>
          <w:tcPr>
            <w:shd w:fill="d9d9d9" w:val="clear"/>
            <w:vAlign w:val="center"/>
          </w:tcPr>
          <w:p w:rsidR="00000000" w:rsidDel="00000000" w:rsidP="00000000" w:rsidRDefault="00000000" w:rsidRPr="00000000" w14:paraId="00000063">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shd w:fill="d9d9d9" w:val="clear"/>
            <w:vAlign w:val="center"/>
          </w:tcPr>
          <w:p w:rsidR="00000000" w:rsidDel="00000000" w:rsidP="00000000" w:rsidRDefault="00000000" w:rsidRPr="00000000" w14:paraId="00000064">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d9d9d9" w:val="clear"/>
            <w:vAlign w:val="center"/>
          </w:tcPr>
          <w:p w:rsidR="00000000" w:rsidDel="00000000" w:rsidP="00000000" w:rsidRDefault="00000000" w:rsidRPr="00000000" w14:paraId="00000065">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tc>
      </w:tr>
      <w:tr>
        <w:trPr>
          <w:cantSplit w:val="0"/>
          <w:trHeight w:val="1152" w:hRule="atLeast"/>
          <w:tblHeader w:val="0"/>
        </w:trPr>
        <w:tc>
          <w:tcPr>
            <w:vAlign w:val="center"/>
          </w:tcPr>
          <w:p w:rsidR="00000000" w:rsidDel="00000000" w:rsidP="00000000" w:rsidRDefault="00000000" w:rsidRPr="00000000" w14:paraId="00000066">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Reviewed by</w:t>
            </w:r>
          </w:p>
        </w:tc>
        <w:tc>
          <w:tcPr>
            <w:vAlign w:val="center"/>
          </w:tcPr>
          <w:p w:rsidR="00000000" w:rsidDel="00000000" w:rsidP="00000000" w:rsidRDefault="00000000" w:rsidRPr="00000000" w14:paraId="0000006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Bùi Thị Ny Ny</w:t>
            </w:r>
          </w:p>
        </w:tc>
        <w:tc>
          <w:tcPr>
            <w:vAlign w:val="center"/>
          </w:tcPr>
          <w:p w:rsidR="00000000" w:rsidDel="00000000" w:rsidP="00000000" w:rsidRDefault="00000000" w:rsidRPr="00000000" w14:paraId="00000068">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8/1/2025</w:t>
            </w:r>
          </w:p>
        </w:tc>
        <w:tc>
          <w:tcPr>
            <w:vAlign w:val="center"/>
          </w:tcPr>
          <w:p w:rsidR="00000000" w:rsidDel="00000000" w:rsidP="00000000" w:rsidRDefault="00000000" w:rsidRPr="00000000" w14:paraId="0000006A">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152" w:hRule="atLeast"/>
          <w:tblHeader w:val="0"/>
        </w:trPr>
        <w:tc>
          <w:tcPr>
            <w:vAlign w:val="center"/>
          </w:tcPr>
          <w:p w:rsidR="00000000" w:rsidDel="00000000" w:rsidP="00000000" w:rsidRDefault="00000000" w:rsidRPr="00000000" w14:paraId="0000006B">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Approved by</w:t>
            </w:r>
          </w:p>
        </w:tc>
        <w:tc>
          <w:tcPr>
            <w:vAlign w:val="center"/>
          </w:tcPr>
          <w:p w:rsidR="00000000" w:rsidDel="00000000" w:rsidP="00000000" w:rsidRDefault="00000000" w:rsidRPr="00000000" w14:paraId="0000006C">
            <w:pPr>
              <w:spacing w:after="0" w:before="0" w:line="36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D">
            <w:pPr>
              <w:spacing w:after="0" w:before="0" w:line="360" w:lineRule="auto"/>
              <w:jc w:val="both"/>
              <w:rPr>
                <w:rFonts w:ascii="Times New Roman" w:cs="Times New Roman" w:eastAsia="Times New Roman" w:hAnsi="Times New Roman"/>
                <w:b w:val="1"/>
                <w:sz w:val="24"/>
                <w:szCs w:val="24"/>
                <w:u w:val="single"/>
              </w:rPr>
            </w:pPr>
            <w:r w:rsidDel="00000000" w:rsidR="00000000" w:rsidRPr="00000000">
              <w:rPr>
                <w:rtl w:val="0"/>
              </w:rPr>
            </w:r>
          </w:p>
        </w:tc>
        <w:tc>
          <w:tcPr>
            <w:vAlign w:val="center"/>
          </w:tcPr>
          <w:p w:rsidR="00000000" w:rsidDel="00000000" w:rsidP="00000000" w:rsidRDefault="00000000" w:rsidRPr="00000000" w14:paraId="0000006E">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F">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0">
      <w:pPr>
        <w:tabs>
          <w:tab w:val="left" w:leader="none" w:pos="1230"/>
        </w:tabs>
        <w:spacing w:after="0" w:before="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spacing w:after="0" w:before="0" w:line="36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tbl>
      <w:tblPr>
        <w:tblStyle w:val="Table7"/>
        <w:tblW w:w="954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rPr>
          <w:cantSplit w:val="0"/>
          <w:trHeight w:val="689" w:hRule="atLeast"/>
          <w:tblHeader w:val="0"/>
        </w:trPr>
        <w:tc>
          <w:tcPr>
            <w:tcBorders>
              <w:top w:color="000000" w:space="0" w:sz="0" w:val="nil"/>
              <w:bottom w:color="000000" w:space="0" w:sz="0" w:val="nil"/>
            </w:tcBorders>
            <w:shd w:fill="244061" w:val="clear"/>
            <w:vAlign w:val="center"/>
          </w:tcPr>
          <w:p w:rsidR="00000000" w:rsidDel="00000000" w:rsidP="00000000" w:rsidRDefault="00000000" w:rsidRPr="00000000" w14:paraId="00000072">
            <w:pPr>
              <w:widowControl w:val="0"/>
              <w:spacing w:after="0" w:before="0"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Table of Contents</w:t>
            </w:r>
          </w:p>
        </w:tc>
      </w:tr>
    </w:tbl>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ffffff"/>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4">
          <w:pPr>
            <w:widowControl w:val="0"/>
            <w:tabs>
              <w:tab w:val="right" w:leader="dot"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OVERVIEW</w:t>
              <w:tab/>
              <w:t xml:space="preserve">6</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Glossary</w:t>
              <w:tab/>
              <w:t xml:space="preserve">6</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Flowchart shapes usage</w:t>
              <w:tab/>
              <w:t xml:space="preserve">7</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ORGANISATIONAL STRUCTURE</w:t>
              <w:tab/>
              <w:t xml:space="preserve">8</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wrpeoplbfwu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Organization Structure Diagram</w:t>
              <w:tab/>
              <w:t xml:space="preserve">8</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yb6z3pcz3x5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Introduction</w:t>
              <w:tab/>
              <w:t xml:space="preserve">8</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d20742yfte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Company code</w:t>
              <w:tab/>
              <w:t xml:space="preserve">9</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nqc5d8xvqp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Plants</w:t>
              <w:tab/>
              <w:t xml:space="preserve">9</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umlw5osiy2v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Storage locations</w:t>
              <w:tab/>
              <w:t xml:space="preserve">10</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zvu02d291o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 Purchasing organization</w:t>
              <w:tab/>
              <w:t xml:space="preserve">10</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byy1f6f7dkv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2.7 Purchasing Group</w:t>
              <w:tab/>
              <w:t xml:space="preserve">11</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BUSINESS PROCESS</w:t>
              <w:tab/>
              <w:t xml:space="preserve">11</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uwfc6dzbcs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Template Upload Material Master Data</w:t>
              <w:tab/>
              <w:t xml:space="preserve">11</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fppq61f6nb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Material Master</w:t>
              <w:tab/>
              <w:t xml:space="preserve">11</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after="0"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dmbayvfut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3.1.1 Brief about Material Master</w:t>
              <w:tab/>
              <w:t xml:space="preserve">11</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after="0"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6l8bskcvok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3.1.2 Industry Sector</w:t>
              <w:tab/>
              <w:t xml:space="preserve">11</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after="0"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t4q9vtf3b4c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3.1.3 Material Type</w:t>
              <w:tab/>
              <w:t xml:space="preserve">12</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after="0"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5rxuy34um8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3.1.4 Valuation Method</w:t>
              <w:tab/>
              <w:t xml:space="preserve">12</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after="0"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bsyfcxdqh4e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3.1.5 Split Valuation</w:t>
              <w:tab/>
              <w:t xml:space="preserve">13</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after="0"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uwb4rdy5ng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3.1.6 Services (ZDIE)</w:t>
              <w:tab/>
              <w:t xml:space="preserve">13</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after="0"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b2u8tye2x0m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3.1.7 Material Number Range</w:t>
              <w:tab/>
              <w:t xml:space="preserve">13</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after="0"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qsl07t72cg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3.1.8 Material Group</w:t>
              <w:tab/>
              <w:t xml:space="preserve">16</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after="0"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wi6lb4il7hl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3.1.9 Material Master View</w:t>
              <w:tab/>
              <w:t xml:space="preserve">16</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pevrrxpbmp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Process Flow</w:t>
              <w:tab/>
              <w:t xml:space="preserve">20</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after="0"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gbd7x1z6kl2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3.2.1. Flowchart</w:t>
              <w:tab/>
              <w:t xml:space="preserve">20</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after="0"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cgejwlm4ata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3.2.2. Process Description</w:t>
              <w:tab/>
              <w:t xml:space="preserve">22</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1fib6xl8v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Process Description of Display Flow</w:t>
              <w:tab/>
              <w:t xml:space="preserve">28</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REPORTS</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0">
      <w:pPr>
        <w:keepLines w:val="1"/>
        <w:spacing w:after="0" w:before="0" w:line="360" w:lineRule="auto"/>
        <w:ind w:left="72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numPr>
          <w:ilvl w:val="0"/>
          <w:numId w:val="15"/>
        </w:numPr>
        <w:spacing w:after="0" w:before="0" w:line="360" w:lineRule="auto"/>
        <w:ind w:left="432" w:hanging="432"/>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92">
      <w:pPr>
        <w:pStyle w:val="Heading2"/>
        <w:spacing w:after="0" w:before="0" w:line="360" w:lineRule="auto"/>
        <w:ind w:left="0" w:firstLine="0"/>
        <w:rPr/>
      </w:pPr>
      <w:bookmarkStart w:colFirst="0" w:colLast="0" w:name="_dmtzktt4iny4" w:id="1"/>
      <w:bookmarkEnd w:id="1"/>
      <w:r w:rsidDel="00000000" w:rsidR="00000000" w:rsidRPr="00000000">
        <w:rPr>
          <w:rtl w:val="0"/>
        </w:rPr>
      </w:r>
    </w:p>
    <w:p w:rsidR="00000000" w:rsidDel="00000000" w:rsidP="00000000" w:rsidRDefault="00000000" w:rsidRPr="00000000" w14:paraId="00000093">
      <w:pPr>
        <w:pStyle w:val="Heading2"/>
        <w:spacing w:after="0" w:before="0" w:line="360" w:lineRule="auto"/>
        <w:ind w:left="0" w:firstLine="0"/>
        <w:rPr>
          <w:b w:val="1"/>
        </w:rPr>
      </w:pPr>
      <w:bookmarkStart w:colFirst="0" w:colLast="0" w:name="_30j0zll" w:id="2"/>
      <w:bookmarkEnd w:id="2"/>
      <w:r w:rsidDel="00000000" w:rsidR="00000000" w:rsidRPr="00000000">
        <w:rPr>
          <w:rtl w:val="0"/>
        </w:rPr>
        <w:t xml:space="preserve">1.1 </w:t>
      </w:r>
      <w:r w:rsidDel="00000000" w:rsidR="00000000" w:rsidRPr="00000000">
        <w:rPr>
          <w:b w:val="1"/>
          <w:rtl w:val="0"/>
        </w:rPr>
        <w:t xml:space="preserve">Glossary</w:t>
      </w:r>
    </w:p>
    <w:p w:rsidR="00000000" w:rsidDel="00000000" w:rsidP="00000000" w:rsidRDefault="00000000" w:rsidRPr="00000000" w14:paraId="00000094">
      <w:pPr>
        <w:spacing w:after="0" w:before="0" w:line="36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Managing materials data in the SAP system is a critical function for organizations in maintaining the accuracy and efficiency of business processes within an enterprise. Operations such as production, sales, inventory management, accounting, and procurement are all enhanced through the use of precise material data.The task of managing, editing, and updating material data can become complicated as the number of assets in the system increases, requiring an effective and easy-to-use solution.</w:t>
      </w:r>
    </w:p>
    <w:p w:rsidR="00000000" w:rsidDel="00000000" w:rsidP="00000000" w:rsidRDefault="00000000" w:rsidRPr="00000000" w14:paraId="00000095">
      <w:pPr>
        <w:spacing w:after="0" w:before="0" w:line="360" w:lineRule="auto"/>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96">
      <w:pPr>
        <w:spacing w:after="0" w:before="0" w:line="36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This report outlines </w:t>
      </w:r>
      <w:r w:rsidDel="00000000" w:rsidR="00000000" w:rsidRPr="00000000">
        <w:rPr>
          <w:rFonts w:ascii="Times New Roman" w:cs="Times New Roman" w:eastAsia="Times New Roman" w:hAnsi="Times New Roman"/>
          <w:sz w:val="24"/>
          <w:szCs w:val="24"/>
          <w:rtl w:val="0"/>
        </w:rPr>
        <w:t xml:space="preserve">the process of designing and developing transaction code (T-code) in SAP specifically for managing material master data. This goal is</w:t>
      </w:r>
      <w:r w:rsidDel="00000000" w:rsidR="00000000" w:rsidRPr="00000000">
        <w:rPr>
          <w:rFonts w:ascii="Times New Roman" w:cs="Times New Roman" w:eastAsia="Times New Roman" w:hAnsi="Times New Roman"/>
          <w:color w:val="1f1f1f"/>
          <w:sz w:val="24"/>
          <w:szCs w:val="24"/>
          <w:highlight w:val="white"/>
          <w:rtl w:val="0"/>
        </w:rPr>
        <w:t xml:space="preserve"> to allow users to create, edit, and extend material. Besides, it allows users to download Excel files and upload Excel files material master data simply and effectively. This transaction code will provide an intuitive interface, helping users easily interact with material while ensuring that the data entry process is performed accurately and without errors.</w:t>
      </w:r>
    </w:p>
    <w:p w:rsidR="00000000" w:rsidDel="00000000" w:rsidP="00000000" w:rsidRDefault="00000000" w:rsidRPr="00000000" w14:paraId="00000097">
      <w:pPr>
        <w:spacing w:after="0" w:before="0" w:line="360" w:lineRule="auto"/>
        <w:ind w:left="0" w:firstLine="0"/>
        <w:jc w:val="both"/>
        <w:rPr>
          <w:rFonts w:ascii="Times New Roman" w:cs="Times New Roman" w:eastAsia="Times New Roman" w:hAnsi="Times New Roman"/>
          <w:sz w:val="26"/>
          <w:szCs w:val="26"/>
        </w:rPr>
      </w:pPr>
      <w:r w:rsidDel="00000000" w:rsidR="00000000" w:rsidRPr="00000000">
        <w:rPr>
          <w:rtl w:val="0"/>
        </w:rPr>
      </w:r>
    </w:p>
    <w:tbl>
      <w:tblPr>
        <w:tblStyle w:val="Table8"/>
        <w:tblW w:w="94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0"/>
        <w:gridCol w:w="4905"/>
        <w:gridCol w:w="2955"/>
        <w:tblGridChange w:id="0">
          <w:tblGrid>
            <w:gridCol w:w="1590"/>
            <w:gridCol w:w="4905"/>
            <w:gridCol w:w="2955"/>
          </w:tblGrid>
        </w:tblGridChange>
      </w:tblGrid>
      <w:tr>
        <w:trPr>
          <w:cantSplit w:val="0"/>
          <w:trHeight w:val="569.970703125" w:hRule="atLeast"/>
          <w:tblHeader w:val="1"/>
        </w:trPr>
        <w:tc>
          <w:tcPr>
            <w:shd w:fill="244061" w:val="clear"/>
            <w:vAlign w:val="center"/>
          </w:tcPr>
          <w:p w:rsidR="00000000" w:rsidDel="00000000" w:rsidP="00000000" w:rsidRDefault="00000000" w:rsidRPr="00000000" w14:paraId="00000098">
            <w:pPr>
              <w:spacing w:after="0" w:before="0"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Term</w:t>
            </w:r>
          </w:p>
        </w:tc>
        <w:tc>
          <w:tcPr>
            <w:shd w:fill="244061" w:val="clear"/>
            <w:vAlign w:val="center"/>
          </w:tcPr>
          <w:p w:rsidR="00000000" w:rsidDel="00000000" w:rsidP="00000000" w:rsidRDefault="00000000" w:rsidRPr="00000000" w14:paraId="00000099">
            <w:pPr>
              <w:spacing w:after="0" w:before="0"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Definition</w:t>
            </w:r>
          </w:p>
        </w:tc>
        <w:tc>
          <w:tcPr>
            <w:shd w:fill="244061" w:val="clear"/>
            <w:vAlign w:val="center"/>
          </w:tcPr>
          <w:p w:rsidR="00000000" w:rsidDel="00000000" w:rsidP="00000000" w:rsidRDefault="00000000" w:rsidRPr="00000000" w14:paraId="0000009A">
            <w:pPr>
              <w:spacing w:after="0" w:before="0" w:line="36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Note</w:t>
            </w:r>
          </w:p>
        </w:tc>
      </w:tr>
      <w:tr>
        <w:trPr>
          <w:cantSplit w:val="0"/>
          <w:trHeight w:val="288" w:hRule="atLeast"/>
          <w:tblHeader w:val="0"/>
        </w:trPr>
        <w:tc>
          <w:tcPr>
            <w:tcBorders>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9B">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FSOFT</w:t>
            </w:r>
          </w:p>
        </w:tc>
        <w:tc>
          <w:tcPr>
            <w:tcBorders>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9C">
            <w:pPr>
              <w:spacing w:after="0" w:before="0"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FPT Software Ho Chi Minh Co., Ltd.</w:t>
            </w:r>
          </w:p>
        </w:tc>
        <w:tc>
          <w:tcPr>
            <w:tcBorders>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9D">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9E">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9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FPT University</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A0">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A1">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A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Management</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A3">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A4">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A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Blueprint</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A6">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A7">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A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A9">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AA">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T-code</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A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code, a shortcut in SAP to access specific tasks or processes</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AC">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AD">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BAPI</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A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Application Programming Interface: A standardised programming interface that allows external applications to interact with SAP.</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AF">
            <w:pPr>
              <w:spacing w:after="0" w:before="0"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B0">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ABAP</w:t>
            </w:r>
          </w:p>
        </w:tc>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B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Business Application Programming: The primary programming language used to develop SAP applications.</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B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custom enhancements and T-code development.</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B3">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B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ABAP List Viewer, a tool used to display data in SAP</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B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 for displaying data in table format</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B6">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 GUI</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B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 Graphical User Interface: The client software that allows users to interact with the SAP system.</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B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interface for executing T-codes.</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B9">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MARA, MARD, MARC, MVKE, MLAN,...</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B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Standard SAP table for material master data</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0B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Contains detailed information about fields</w:t>
            </w:r>
          </w:p>
        </w:tc>
      </w:tr>
    </w:tbl>
    <w:p w:rsidR="00000000" w:rsidDel="00000000" w:rsidP="00000000" w:rsidRDefault="00000000" w:rsidRPr="00000000" w14:paraId="000000BC">
      <w:pPr>
        <w:spacing w:after="0" w:before="0" w:line="360" w:lineRule="auto"/>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D">
      <w:pPr>
        <w:pStyle w:val="Heading2"/>
        <w:spacing w:after="0" w:before="0" w:line="360" w:lineRule="auto"/>
        <w:ind w:left="0" w:firstLine="0"/>
        <w:rPr>
          <w:b w:val="1"/>
          <w:sz w:val="24"/>
          <w:szCs w:val="24"/>
        </w:rPr>
      </w:pPr>
      <w:bookmarkStart w:colFirst="0" w:colLast="0" w:name="_1fob9te" w:id="3"/>
      <w:bookmarkEnd w:id="3"/>
      <w:r w:rsidDel="00000000" w:rsidR="00000000" w:rsidRPr="00000000">
        <w:rPr>
          <w:rtl w:val="0"/>
        </w:rPr>
        <w:t xml:space="preserve">1.2 </w:t>
      </w:r>
      <w:r w:rsidDel="00000000" w:rsidR="00000000" w:rsidRPr="00000000">
        <w:rPr>
          <w:b w:val="1"/>
          <w:sz w:val="24"/>
          <w:szCs w:val="24"/>
          <w:rtl w:val="0"/>
        </w:rPr>
        <w:t xml:space="preserve">Flowchart shapes usage</w:t>
      </w:r>
    </w:p>
    <w:p w:rsidR="00000000" w:rsidDel="00000000" w:rsidP="00000000" w:rsidRDefault="00000000" w:rsidRPr="00000000" w14:paraId="000000BE">
      <w:pPr>
        <w:spacing w:after="0" w:before="0" w:line="360" w:lineRule="auto"/>
        <w:rPr>
          <w:rFonts w:ascii="Times New Roman" w:cs="Times New Roman" w:eastAsia="Times New Roman" w:hAnsi="Times New Roman"/>
        </w:rPr>
        <w:sectPr>
          <w:headerReference r:id="rId11" w:type="default"/>
          <w:type w:val="nextPage"/>
          <w:pgSz w:h="16838" w:w="11906" w:orient="portrait"/>
          <w:pgMar w:bottom="1440.0000000000002" w:top="1440.0000000000002" w:left="1133.8582677165355" w:right="1440.0000000000002" w:header="720" w:footer="490"/>
        </w:sectPr>
      </w:pPr>
      <w:r w:rsidDel="00000000" w:rsidR="00000000" w:rsidRPr="00000000">
        <w:rPr>
          <w:sz w:val="22"/>
          <w:szCs w:val="22"/>
        </w:rPr>
        <w:drawing>
          <wp:inline distB="114300" distT="114300" distL="114300" distR="114300">
            <wp:extent cx="5731200" cy="39624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962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numPr>
          <w:ilvl w:val="0"/>
          <w:numId w:val="15"/>
        </w:numPr>
        <w:spacing w:after="0" w:before="0" w:line="360" w:lineRule="auto"/>
        <w:ind w:left="432" w:hanging="432"/>
        <w:rPr>
          <w:rFonts w:ascii="Times New Roman" w:cs="Times New Roman" w:eastAsia="Times New Roman" w:hAnsi="Times New Roman"/>
        </w:rPr>
      </w:pPr>
      <w:bookmarkStart w:colFirst="0" w:colLast="0" w:name="_3znysh7" w:id="4"/>
      <w:bookmarkEnd w:id="4"/>
      <w:r w:rsidDel="00000000" w:rsidR="00000000" w:rsidRPr="00000000">
        <w:rPr>
          <w:rFonts w:ascii="Times New Roman" w:cs="Times New Roman" w:eastAsia="Times New Roman" w:hAnsi="Times New Roman"/>
          <w:rtl w:val="0"/>
        </w:rPr>
        <w:t xml:space="preserve">ORGANISATIONAL STRUCTURE</w:t>
      </w:r>
      <w:r w:rsidDel="00000000" w:rsidR="00000000" w:rsidRPr="00000000">
        <w:rPr>
          <w:rtl w:val="0"/>
        </w:rPr>
      </w:r>
    </w:p>
    <w:p w:rsidR="00000000" w:rsidDel="00000000" w:rsidP="00000000" w:rsidRDefault="00000000" w:rsidRPr="00000000" w14:paraId="000000C0">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before="0" w:line="360" w:lineRule="auto"/>
        <w:rPr/>
      </w:pPr>
      <w:r w:rsidDel="00000000" w:rsidR="00000000" w:rsidRPr="00000000">
        <w:rPr>
          <w:rFonts w:ascii="Times New Roman" w:cs="Times New Roman" w:eastAsia="Times New Roman" w:hAnsi="Times New Roman"/>
          <w:sz w:val="24"/>
          <w:szCs w:val="24"/>
          <w:rtl w:val="0"/>
        </w:rPr>
        <w:t xml:space="preserve">Organisational structure is the key to a successful SAP implementation. From a Materials Management (MM) perspective, purchasing organisation, plants, storage locations, and purchasing groups are important elements of an organisational structure.</w:t>
      </w:r>
      <w:r w:rsidDel="00000000" w:rsidR="00000000" w:rsidRPr="00000000">
        <w:rPr>
          <w:rtl w:val="0"/>
        </w:rPr>
      </w:r>
    </w:p>
    <w:p w:rsidR="00000000" w:rsidDel="00000000" w:rsidP="00000000" w:rsidRDefault="00000000" w:rsidRPr="00000000" w14:paraId="000000C2">
      <w:pPr>
        <w:pStyle w:val="Heading2"/>
        <w:spacing w:after="0" w:before="0" w:line="360" w:lineRule="auto"/>
        <w:rPr/>
      </w:pPr>
      <w:bookmarkStart w:colFirst="0" w:colLast="0" w:name="_wrpeoplbfwup" w:id="5"/>
      <w:bookmarkEnd w:id="5"/>
      <w:r w:rsidDel="00000000" w:rsidR="00000000" w:rsidRPr="00000000">
        <w:rPr>
          <w:rtl w:val="0"/>
        </w:rPr>
        <w:t xml:space="preserve">2.1 Organization Structure Diagram</w:t>
      </w:r>
    </w:p>
    <w:p w:rsidR="00000000" w:rsidDel="00000000" w:rsidP="00000000" w:rsidRDefault="00000000" w:rsidRPr="00000000" w14:paraId="000000C3">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after="0" w:before="0" w:line="36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Pr>
        <w:drawing>
          <wp:inline distB="114300" distT="114300" distL="114300" distR="114300">
            <wp:extent cx="6257063" cy="2648639"/>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257063" cy="2648639"/>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0" w:before="0" w:line="36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C6">
      <w:pPr>
        <w:pStyle w:val="Heading2"/>
        <w:spacing w:after="0" w:before="0" w:line="360" w:lineRule="auto"/>
        <w:jc w:val="both"/>
        <w:rPr/>
      </w:pPr>
      <w:bookmarkStart w:colFirst="0" w:colLast="0" w:name="_yb6z3pcz3x5z" w:id="6"/>
      <w:bookmarkEnd w:id="6"/>
      <w:r w:rsidDel="00000000" w:rsidR="00000000" w:rsidRPr="00000000">
        <w:rPr>
          <w:rtl w:val="0"/>
        </w:rPr>
        <w:t xml:space="preserve">2.2 Introduction</w:t>
      </w:r>
      <w:r w:rsidDel="00000000" w:rsidR="00000000" w:rsidRPr="00000000">
        <w:rPr>
          <w:rtl w:val="0"/>
        </w:rPr>
      </w:r>
    </w:p>
    <w:p w:rsidR="00000000" w:rsidDel="00000000" w:rsidP="00000000" w:rsidRDefault="00000000" w:rsidRPr="00000000" w14:paraId="000000C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Sunrise Electronics Joint Stock Company </w:t>
      </w:r>
      <w:r w:rsidDel="00000000" w:rsidR="00000000" w:rsidRPr="00000000">
        <w:rPr>
          <w:rFonts w:ascii="Times New Roman" w:cs="Times New Roman" w:eastAsia="Times New Roman" w:hAnsi="Times New Roman"/>
          <w:b w:val="1"/>
          <w:sz w:val="24"/>
          <w:szCs w:val="24"/>
          <w:rtl w:val="0"/>
        </w:rPr>
        <w:t xml:space="preserve">(SEJSC)</w:t>
      </w:r>
      <w:r w:rsidDel="00000000" w:rsidR="00000000" w:rsidRPr="00000000">
        <w:rPr>
          <w:rFonts w:ascii="Times New Roman" w:cs="Times New Roman" w:eastAsia="Times New Roman" w:hAnsi="Times New Roman"/>
          <w:sz w:val="24"/>
          <w:szCs w:val="24"/>
          <w:rtl w:val="0"/>
        </w:rPr>
        <w:t xml:space="preserve"> is a company specialising in providing  customers with electronic devices such as phones, tablets, laptops, and services in Hanoi, Da Nang, and Can Tho. SEJSC ensures providing quality and reputable products that bring trust to customers. With the mission of bringing customers the best quality technology products and services. The plant is managed by a purchasing organization responsible for purchasing material centrally in 3 areas: Hanoi, Da Nang, and Can Tho, with respectively 3 storage locations: Cau Giay, Lien Chieu, and Ninh Kieu.</w:t>
      </w:r>
    </w:p>
    <w:p w:rsidR="00000000" w:rsidDel="00000000" w:rsidP="00000000" w:rsidRDefault="00000000" w:rsidRPr="00000000" w14:paraId="000000C8">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2"/>
        <w:spacing w:after="0" w:before="0" w:line="360" w:lineRule="auto"/>
        <w:rPr/>
      </w:pPr>
      <w:bookmarkStart w:colFirst="0" w:colLast="0" w:name="_3d20742yfte6" w:id="7"/>
      <w:bookmarkEnd w:id="7"/>
      <w:r w:rsidDel="00000000" w:rsidR="00000000" w:rsidRPr="00000000">
        <w:rPr>
          <w:rtl w:val="0"/>
        </w:rPr>
        <w:t xml:space="preserve">2.3 Company code</w:t>
      </w:r>
    </w:p>
    <w:p w:rsidR="00000000" w:rsidDel="00000000" w:rsidP="00000000" w:rsidRDefault="00000000" w:rsidRPr="00000000" w14:paraId="000000CA">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SEJSC is defined in company code (FU24) in the system, which is responsible for key financial reports and critical business operations, ensuring smooth integration and accurate financial tracking across various departments.</w:t>
      </w:r>
      <w:r w:rsidDel="00000000" w:rsidR="00000000" w:rsidRPr="00000000">
        <w:rPr>
          <w:rtl w:val="0"/>
        </w:rPr>
      </w:r>
    </w:p>
    <w:tbl>
      <w:tblPr>
        <w:tblStyle w:val="Table9"/>
        <w:tblW w:w="915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5730"/>
        <w:tblGridChange w:id="0">
          <w:tblGrid>
            <w:gridCol w:w="3420"/>
            <w:gridCol w:w="5730"/>
          </w:tblGrid>
        </w:tblGridChange>
      </w:tblGrid>
      <w:tr>
        <w:trPr>
          <w:cantSplit w:val="0"/>
          <w:tblHeader w:val="0"/>
        </w:trPr>
        <w:tc>
          <w:tcPr>
            <w:tcBorders>
              <w:top w:color="244061" w:space="0" w:sz="8" w:val="single"/>
              <w:left w:color="244061" w:space="0" w:sz="8" w:val="single"/>
              <w:bottom w:color="244061" w:space="0" w:sz="8" w:val="single"/>
              <w:right w:color="244061" w:space="0" w:sz="8" w:val="single"/>
            </w:tcBorders>
            <w:shd w:fill="244061"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Company Cope </w:t>
            </w:r>
          </w:p>
        </w:tc>
        <w:tc>
          <w:tcPr>
            <w:tcBorders>
              <w:top w:color="244061" w:space="0" w:sz="8" w:val="single"/>
              <w:left w:color="244061" w:space="0" w:sz="8" w:val="single"/>
              <w:bottom w:color="244061" w:space="0" w:sz="8" w:val="single"/>
              <w:right w:color="244061" w:space="0" w:sz="8" w:val="single"/>
            </w:tcBorders>
            <w:shd w:fill="244061"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Company Name</w:t>
            </w:r>
          </w:p>
        </w:tc>
      </w:tr>
      <w:tr>
        <w:trPr>
          <w:cantSplit w:val="0"/>
          <w:tblHeader w:val="0"/>
        </w:trPr>
        <w:tc>
          <w:tcPr>
            <w:tcBorders>
              <w:top w:color="24406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FU24</w:t>
            </w:r>
          </w:p>
        </w:tc>
        <w:tc>
          <w:tcPr>
            <w:tcBorders>
              <w:top w:color="24406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FPT Software</w:t>
            </w:r>
          </w:p>
        </w:tc>
      </w:tr>
    </w:tbl>
    <w:p w:rsidR="00000000" w:rsidDel="00000000" w:rsidP="00000000" w:rsidRDefault="00000000" w:rsidRPr="00000000" w14:paraId="000000CF">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pStyle w:val="Heading2"/>
        <w:spacing w:after="0" w:before="0" w:line="360" w:lineRule="auto"/>
        <w:rPr/>
      </w:pPr>
      <w:bookmarkStart w:colFirst="0" w:colLast="0" w:name="_nqc5d8xvqpg" w:id="8"/>
      <w:bookmarkEnd w:id="8"/>
      <w:r w:rsidDel="00000000" w:rsidR="00000000" w:rsidRPr="00000000">
        <w:rPr>
          <w:rtl w:val="0"/>
        </w:rPr>
        <w:t xml:space="preserve">2.4 Plants</w:t>
      </w:r>
    </w:p>
    <w:p w:rsidR="00000000" w:rsidDel="00000000" w:rsidP="00000000" w:rsidRDefault="00000000" w:rsidRPr="00000000" w14:paraId="000000D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SEJSC has three plants that will be defined in the system. Each</w:t>
      </w:r>
      <w:r w:rsidDel="00000000" w:rsidR="00000000" w:rsidRPr="00000000">
        <w:rPr>
          <w:rFonts w:ascii="Times New Roman" w:cs="Times New Roman" w:eastAsia="Times New Roman" w:hAnsi="Times New Roman"/>
          <w:sz w:val="24"/>
          <w:szCs w:val="24"/>
          <w:rtl w:val="0"/>
        </w:rPr>
        <w:t xml:space="preserve"> plant is a location where either material contains goods or services are provided. </w:t>
      </w:r>
    </w:p>
    <w:tbl>
      <w:tblPr>
        <w:tblStyle w:val="Table10"/>
        <w:tblW w:w="9098.333333333332"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3990"/>
        <w:gridCol w:w="3068.333333333333"/>
        <w:tblGridChange w:id="0">
          <w:tblGrid>
            <w:gridCol w:w="2040"/>
            <w:gridCol w:w="3990"/>
            <w:gridCol w:w="3068.333333333333"/>
          </w:tblGrid>
        </w:tblGridChange>
      </w:tblGrid>
      <w:tr>
        <w:trPr>
          <w:cantSplit w:val="0"/>
          <w:tblHeader w:val="0"/>
        </w:trPr>
        <w:tc>
          <w:tcPr>
            <w:shd w:fill="244061"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Plant Code</w:t>
            </w:r>
          </w:p>
        </w:tc>
        <w:tc>
          <w:tcPr>
            <w:shd w:fill="244061"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Plant Name</w:t>
            </w:r>
          </w:p>
        </w:tc>
        <w:tc>
          <w:tcPr>
            <w:shd w:fill="244061"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Address</w:t>
            </w:r>
          </w:p>
        </w:tc>
      </w:tr>
      <w:tr>
        <w:trPr>
          <w:cantSplit w:val="0"/>
          <w:trHeight w:val="48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Tho</w:t>
            </w:r>
          </w:p>
        </w:tc>
      </w:tr>
      <w:tr>
        <w:trPr>
          <w:cantSplit w:val="0"/>
          <w:trHeight w:val="4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Noi</w:t>
            </w:r>
          </w:p>
        </w:tc>
      </w:tr>
      <w:tr>
        <w:trPr>
          <w:cantSplit w:val="0"/>
          <w:trHeight w:val="4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Nang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Nang </w:t>
            </w:r>
          </w:p>
        </w:tc>
      </w:tr>
    </w:tbl>
    <w:p w:rsidR="00000000" w:rsidDel="00000000" w:rsidP="00000000" w:rsidRDefault="00000000" w:rsidRPr="00000000" w14:paraId="000000DE">
      <w:pP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assignments of plants to company codes are as follows: </w:t>
      </w:r>
    </w:p>
    <w:p w:rsidR="00000000" w:rsidDel="00000000" w:rsidP="00000000" w:rsidRDefault="00000000" w:rsidRPr="00000000" w14:paraId="000000E0">
      <w:pP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1"/>
        <w:tblW w:w="879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610"/>
        <w:gridCol w:w="4500"/>
        <w:tblGridChange w:id="0">
          <w:tblGrid>
            <w:gridCol w:w="1680"/>
            <w:gridCol w:w="2610"/>
            <w:gridCol w:w="4500"/>
          </w:tblGrid>
        </w:tblGridChange>
      </w:tblGrid>
      <w:tr>
        <w:trPr>
          <w:cantSplit w:val="0"/>
          <w:tblHeader w:val="0"/>
        </w:trPr>
        <w:tc>
          <w:tcPr>
            <w:shd w:fill="244061"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Company Code</w:t>
            </w:r>
          </w:p>
        </w:tc>
        <w:tc>
          <w:tcPr>
            <w:shd w:fill="244061"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Plant Code</w:t>
            </w:r>
          </w:p>
        </w:tc>
        <w:tc>
          <w:tcPr>
            <w:shd w:fill="244061"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Plant Names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Tho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FPT University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Nang</w:t>
            </w:r>
          </w:p>
        </w:tc>
      </w:tr>
    </w:tbl>
    <w:p w:rsidR="00000000" w:rsidDel="00000000" w:rsidP="00000000" w:rsidRDefault="00000000" w:rsidRPr="00000000" w14:paraId="000000ED">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pStyle w:val="Heading2"/>
        <w:spacing w:after="0" w:before="0" w:line="360" w:lineRule="auto"/>
        <w:rPr/>
      </w:pPr>
      <w:bookmarkStart w:colFirst="0" w:colLast="0" w:name="_umlw5osiy2v7" w:id="9"/>
      <w:bookmarkEnd w:id="9"/>
      <w:r w:rsidDel="00000000" w:rsidR="00000000" w:rsidRPr="00000000">
        <w:rPr>
          <w:rtl w:val="0"/>
        </w:rPr>
        <w:t xml:space="preserve">2.5 Storage locations</w:t>
      </w:r>
    </w:p>
    <w:p w:rsidR="00000000" w:rsidDel="00000000" w:rsidP="00000000" w:rsidRDefault="00000000" w:rsidRPr="00000000" w14:paraId="000000EF">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3 storage locations defined in the plants. Each storage</w:t>
      </w:r>
      <w:r w:rsidDel="00000000" w:rsidR="00000000" w:rsidRPr="00000000">
        <w:rPr>
          <w:rFonts w:ascii="Times New Roman" w:cs="Times New Roman" w:eastAsia="Times New Roman" w:hAnsi="Times New Roman"/>
          <w:sz w:val="24"/>
          <w:szCs w:val="24"/>
          <w:highlight w:val="white"/>
          <w:rtl w:val="0"/>
        </w:rPr>
        <w:t xml:space="preserve"> location is the place where stocks are physically kept within a plant. Inventory management on a quantity basis is carried out at the storage location level in the plant. Physical inventory is also carried out at this level. </w:t>
      </w:r>
    </w:p>
    <w:p w:rsidR="00000000" w:rsidDel="00000000" w:rsidP="00000000" w:rsidRDefault="00000000" w:rsidRPr="00000000" w14:paraId="000000F0">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2"/>
        <w:tblpPr w:leftFromText="180" w:rightFromText="180" w:topFromText="180" w:bottomFromText="180" w:vertAnchor="text" w:horzAnchor="text" w:tblpX="0" w:tblpY="0"/>
        <w:tblW w:w="91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055"/>
        <w:gridCol w:w="1950"/>
        <w:gridCol w:w="3630"/>
        <w:tblGridChange w:id="0">
          <w:tblGrid>
            <w:gridCol w:w="1500"/>
            <w:gridCol w:w="2055"/>
            <w:gridCol w:w="1950"/>
            <w:gridCol w:w="3630"/>
          </w:tblGrid>
        </w:tblGridChange>
      </w:tblGrid>
      <w:tr>
        <w:trPr>
          <w:cantSplit w:val="0"/>
          <w:tblHeader w:val="0"/>
        </w:trPr>
        <w:tc>
          <w:tcPr>
            <w:shd w:fill="244061" w:val="clear"/>
          </w:tcPr>
          <w:p w:rsidR="00000000" w:rsidDel="00000000" w:rsidP="00000000" w:rsidRDefault="00000000" w:rsidRPr="00000000" w14:paraId="000000F1">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Plant Code</w:t>
            </w:r>
          </w:p>
        </w:tc>
        <w:tc>
          <w:tcPr>
            <w:shd w:fill="244061" w:val="clear"/>
          </w:tcPr>
          <w:p w:rsidR="00000000" w:rsidDel="00000000" w:rsidP="00000000" w:rsidRDefault="00000000" w:rsidRPr="00000000" w14:paraId="000000F2">
            <w:pPr>
              <w:widowControl w:val="0"/>
              <w:spacing w:after="0" w:before="0" w:line="36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Plant Description </w:t>
            </w:r>
          </w:p>
        </w:tc>
        <w:tc>
          <w:tcPr>
            <w:shd w:fill="244061" w:val="clear"/>
          </w:tcPr>
          <w:p w:rsidR="00000000" w:rsidDel="00000000" w:rsidP="00000000" w:rsidRDefault="00000000" w:rsidRPr="00000000" w14:paraId="000000F3">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Storage Location </w:t>
            </w:r>
          </w:p>
        </w:tc>
        <w:tc>
          <w:tcPr>
            <w:shd w:fill="244061" w:val="clear"/>
          </w:tcPr>
          <w:p w:rsidR="00000000" w:rsidDel="00000000" w:rsidP="00000000" w:rsidRDefault="00000000" w:rsidRPr="00000000" w14:paraId="000000F4">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Storage Location Description </w:t>
            </w:r>
          </w:p>
        </w:tc>
      </w:tr>
      <w:tr>
        <w:trPr>
          <w:cantSplit w:val="0"/>
          <w:trHeight w:val="440" w:hRule="atLeast"/>
          <w:tblHeader w:val="0"/>
        </w:trPr>
        <w:tc>
          <w:tcPr>
            <w:vMerge w:val="restart"/>
          </w:tcPr>
          <w:p w:rsidR="00000000" w:rsidDel="00000000" w:rsidP="00000000" w:rsidRDefault="00000000" w:rsidRPr="00000000" w14:paraId="000000F5">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CT00</w:t>
            </w:r>
          </w:p>
        </w:tc>
        <w:tc>
          <w:tcPr>
            <w:vMerge w:val="restart"/>
          </w:tcPr>
          <w:p w:rsidR="00000000" w:rsidDel="00000000" w:rsidP="00000000" w:rsidRDefault="00000000" w:rsidRPr="00000000" w14:paraId="000000F6">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Tho</w:t>
            </w:r>
          </w:p>
        </w:tc>
        <w:tc>
          <w:tcPr/>
          <w:p w:rsidR="00000000" w:rsidDel="00000000" w:rsidP="00000000" w:rsidRDefault="00000000" w:rsidRPr="00000000" w14:paraId="000000F7">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CT01</w:t>
            </w:r>
          </w:p>
        </w:tc>
        <w:tc>
          <w:tcPr/>
          <w:p w:rsidR="00000000" w:rsidDel="00000000" w:rsidP="00000000" w:rsidRDefault="00000000" w:rsidRPr="00000000" w14:paraId="000000F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Trading Goods</w:t>
            </w:r>
          </w:p>
        </w:tc>
      </w:tr>
      <w:tr>
        <w:trPr>
          <w:cantSplit w:val="0"/>
          <w:trHeight w:val="440" w:hRule="atLeast"/>
          <w:tblHeader w:val="0"/>
        </w:trPr>
        <w:tc>
          <w:tcPr>
            <w:vMerge w:val="continue"/>
          </w:tcPr>
          <w:p w:rsidR="00000000" w:rsidDel="00000000" w:rsidP="00000000" w:rsidRDefault="00000000" w:rsidRPr="00000000" w14:paraId="000000F9">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FA">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B">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CR01</w:t>
            </w:r>
          </w:p>
        </w:tc>
        <w:tc>
          <w:tcPr/>
          <w:p w:rsidR="00000000" w:rsidDel="00000000" w:rsidP="00000000" w:rsidRDefault="00000000" w:rsidRPr="00000000" w14:paraId="000000F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material</w:t>
            </w:r>
          </w:p>
        </w:tc>
      </w:tr>
      <w:tr>
        <w:trPr>
          <w:cantSplit w:val="0"/>
          <w:trHeight w:val="440" w:hRule="atLeast"/>
          <w:tblHeader w:val="0"/>
        </w:trPr>
        <w:tc>
          <w:tcPr>
            <w:vMerge w:val="restart"/>
          </w:tcPr>
          <w:p w:rsidR="00000000" w:rsidDel="00000000" w:rsidP="00000000" w:rsidRDefault="00000000" w:rsidRPr="00000000" w14:paraId="000000FD">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FU24</w:t>
            </w:r>
          </w:p>
        </w:tc>
        <w:tc>
          <w:tcPr>
            <w:vMerge w:val="restart"/>
          </w:tcPr>
          <w:p w:rsidR="00000000" w:rsidDel="00000000" w:rsidP="00000000" w:rsidRDefault="00000000" w:rsidRPr="00000000" w14:paraId="000000FE">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FPT University</w:t>
            </w:r>
          </w:p>
        </w:tc>
        <w:tc>
          <w:tcPr/>
          <w:p w:rsidR="00000000" w:rsidDel="00000000" w:rsidP="00000000" w:rsidRDefault="00000000" w:rsidRPr="00000000" w14:paraId="000000FF">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TG01</w:t>
            </w:r>
          </w:p>
        </w:tc>
        <w:tc>
          <w:tcPr/>
          <w:p w:rsidR="00000000" w:rsidDel="00000000" w:rsidP="00000000" w:rsidRDefault="00000000" w:rsidRPr="00000000" w14:paraId="0000010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Trading Goods</w:t>
            </w:r>
          </w:p>
        </w:tc>
      </w:tr>
      <w:tr>
        <w:trPr>
          <w:cantSplit w:val="0"/>
          <w:trHeight w:val="440" w:hRule="atLeast"/>
          <w:tblHeader w:val="0"/>
        </w:trPr>
        <w:tc>
          <w:tcPr>
            <w:vMerge w:val="continue"/>
          </w:tcPr>
          <w:p w:rsidR="00000000" w:rsidDel="00000000" w:rsidP="00000000" w:rsidRDefault="00000000" w:rsidRPr="00000000" w14:paraId="00000101">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02">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3">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RM01</w:t>
            </w:r>
          </w:p>
        </w:tc>
        <w:tc>
          <w:tcPr/>
          <w:p w:rsidR="00000000" w:rsidDel="00000000" w:rsidP="00000000" w:rsidRDefault="00000000" w:rsidRPr="00000000" w14:paraId="0000010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material</w:t>
            </w:r>
          </w:p>
        </w:tc>
      </w:tr>
      <w:tr>
        <w:trPr>
          <w:cantSplit w:val="0"/>
          <w:trHeight w:val="440" w:hRule="atLeast"/>
          <w:tblHeader w:val="0"/>
        </w:trPr>
        <w:tc>
          <w:tcPr>
            <w:vMerge w:val="restart"/>
          </w:tcPr>
          <w:p w:rsidR="00000000" w:rsidDel="00000000" w:rsidP="00000000" w:rsidRDefault="00000000" w:rsidRPr="00000000" w14:paraId="00000105">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DN00</w:t>
            </w:r>
          </w:p>
        </w:tc>
        <w:tc>
          <w:tcPr>
            <w:vMerge w:val="restart"/>
          </w:tcPr>
          <w:p w:rsidR="00000000" w:rsidDel="00000000" w:rsidP="00000000" w:rsidRDefault="00000000" w:rsidRPr="00000000" w14:paraId="00000106">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Nang</w:t>
            </w:r>
          </w:p>
        </w:tc>
        <w:tc>
          <w:tcPr/>
          <w:p w:rsidR="00000000" w:rsidDel="00000000" w:rsidP="00000000" w:rsidRDefault="00000000" w:rsidRPr="00000000" w14:paraId="00000107">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DN01</w:t>
            </w:r>
          </w:p>
        </w:tc>
        <w:tc>
          <w:tcPr/>
          <w:p w:rsidR="00000000" w:rsidDel="00000000" w:rsidP="00000000" w:rsidRDefault="00000000" w:rsidRPr="00000000" w14:paraId="0000010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Trading Goods </w:t>
            </w:r>
          </w:p>
        </w:tc>
      </w:tr>
      <w:tr>
        <w:trPr>
          <w:cantSplit w:val="0"/>
          <w:trHeight w:val="440" w:hRule="atLeast"/>
          <w:tblHeader w:val="0"/>
        </w:trPr>
        <w:tc>
          <w:tcPr>
            <w:vMerge w:val="continue"/>
          </w:tcPr>
          <w:p w:rsidR="00000000" w:rsidDel="00000000" w:rsidP="00000000" w:rsidRDefault="00000000" w:rsidRPr="00000000" w14:paraId="00000109">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0A">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B">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DR01</w:t>
            </w:r>
          </w:p>
        </w:tc>
        <w:tc>
          <w:tcPr/>
          <w:p w:rsidR="00000000" w:rsidDel="00000000" w:rsidP="00000000" w:rsidRDefault="00000000" w:rsidRPr="00000000" w14:paraId="0000010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material</w:t>
            </w:r>
          </w:p>
        </w:tc>
      </w:tr>
    </w:tbl>
    <w:p w:rsidR="00000000" w:rsidDel="00000000" w:rsidP="00000000" w:rsidRDefault="00000000" w:rsidRPr="00000000" w14:paraId="0000010D">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pStyle w:val="Heading2"/>
        <w:spacing w:after="0" w:before="0" w:line="360" w:lineRule="auto"/>
        <w:rPr/>
      </w:pPr>
      <w:bookmarkStart w:colFirst="0" w:colLast="0" w:name="_xzvu02d291oq" w:id="10"/>
      <w:bookmarkEnd w:id="10"/>
      <w:r w:rsidDel="00000000" w:rsidR="00000000" w:rsidRPr="00000000">
        <w:rPr>
          <w:rtl w:val="0"/>
        </w:rPr>
        <w:t xml:space="preserve">2.6 Purchasing organization</w:t>
      </w:r>
    </w:p>
    <w:p w:rsidR="00000000" w:rsidDel="00000000" w:rsidP="00000000" w:rsidRDefault="00000000" w:rsidRPr="00000000" w14:paraId="00000111">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in SEJSC, there is one purchasing organization. The purchasing department is responsible for all purchasing transactions and for negotiating conditions of purchase with vendors for plants. One purchasing organization in SEJSC is used for all purchasing processes. </w:t>
      </w:r>
    </w:p>
    <w:p w:rsidR="00000000" w:rsidDel="00000000" w:rsidP="00000000" w:rsidRDefault="00000000" w:rsidRPr="00000000" w14:paraId="00000112">
      <w:pPr>
        <w:spacing w:after="0" w:before="0"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3"/>
        <w:tblW w:w="906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699.9999999999995"/>
        <w:gridCol w:w="3245.0000000000005"/>
        <w:tblGridChange w:id="0">
          <w:tblGrid>
            <w:gridCol w:w="2115"/>
            <w:gridCol w:w="3699.9999999999995"/>
            <w:gridCol w:w="3245.0000000000005"/>
          </w:tblGrid>
        </w:tblGridChange>
      </w:tblGrid>
      <w:tr>
        <w:trPr>
          <w:cantSplit w:val="0"/>
          <w:tblHeader w:val="0"/>
        </w:trPr>
        <w:tc>
          <w:tcPr>
            <w:shd w:fill="244061"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Purchasing Organization</w:t>
            </w:r>
          </w:p>
        </w:tc>
        <w:tc>
          <w:tcPr>
            <w:shd w:fill="244061"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Purchasing Organization Detail</w:t>
            </w:r>
          </w:p>
        </w:tc>
        <w:tc>
          <w:tcPr>
            <w:shd w:fill="244061"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Plant Names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FU01</w:t>
            </w:r>
          </w:p>
          <w:p w:rsidR="00000000" w:rsidDel="00000000" w:rsidP="00000000" w:rsidRDefault="00000000" w:rsidRPr="00000000" w14:paraId="00000117">
            <w:pPr>
              <w:widowControl w:val="0"/>
              <w:spacing w:after="0" w:before="0" w:line="360" w:lineRule="auto"/>
              <w:jc w:val="left"/>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Purchasing Org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CT00 (Can Tho)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FU24 (FPT University)</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DN00 (Da Nang)</w:t>
            </w:r>
          </w:p>
        </w:tc>
      </w:tr>
    </w:tbl>
    <w:p w:rsidR="00000000" w:rsidDel="00000000" w:rsidP="00000000" w:rsidRDefault="00000000" w:rsidRPr="00000000" w14:paraId="00000120">
      <w:pPr>
        <w:spacing w:after="0" w:before="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pStyle w:val="Heading2"/>
        <w:spacing w:after="0" w:before="0" w:line="360" w:lineRule="auto"/>
        <w:rPr/>
      </w:pPr>
      <w:bookmarkStart w:colFirst="0" w:colLast="0" w:name="_byy1f6f7dkvl" w:id="11"/>
      <w:bookmarkEnd w:id="11"/>
      <w:r w:rsidDel="00000000" w:rsidR="00000000" w:rsidRPr="00000000">
        <w:rPr>
          <w:rtl w:val="0"/>
        </w:rPr>
        <w:t xml:space="preserve"> 2.7 Purchasing Group </w:t>
      </w:r>
    </w:p>
    <w:p w:rsidR="00000000" w:rsidDel="00000000" w:rsidP="00000000" w:rsidRDefault="00000000" w:rsidRPr="00000000" w14:paraId="00000122">
      <w:pPr>
        <w:spacing w:after="0" w:before="0" w:line="360" w:lineRule="auto"/>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shd w:fill="fefefe" w:val="clear"/>
          <w:rtl w:val="0"/>
        </w:rPr>
        <w:t xml:space="preserve">SEJSEC will have one purchasing group with reference to different purchasers who are responsible for purchasing activities. It is defined (F00) in the SAP system.</w:t>
      </w:r>
      <w:r w:rsidDel="00000000" w:rsidR="00000000" w:rsidRPr="00000000">
        <w:rPr>
          <w:rtl w:val="0"/>
        </w:rPr>
      </w:r>
    </w:p>
    <w:p w:rsidR="00000000" w:rsidDel="00000000" w:rsidP="00000000" w:rsidRDefault="00000000" w:rsidRPr="00000000" w14:paraId="00000123">
      <w:pPr>
        <w:spacing w:after="0" w:before="0" w:line="360" w:lineRule="auto"/>
        <w:ind w:left="0" w:firstLine="0"/>
        <w:jc w:val="both"/>
        <w:rPr>
          <w:rFonts w:ascii="Times New Roman" w:cs="Times New Roman" w:eastAsia="Times New Roman" w:hAnsi="Times New Roman"/>
          <w:sz w:val="22"/>
          <w:szCs w:val="22"/>
        </w:rPr>
      </w:pPr>
      <w:r w:rsidDel="00000000" w:rsidR="00000000" w:rsidRPr="00000000">
        <w:rPr>
          <w:rtl w:val="0"/>
        </w:rPr>
      </w:r>
    </w:p>
    <w:tbl>
      <w:tblPr>
        <w:tblStyle w:val="Table14"/>
        <w:tblW w:w="916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5520"/>
        <w:tblGridChange w:id="0">
          <w:tblGrid>
            <w:gridCol w:w="3645"/>
            <w:gridCol w:w="5520"/>
          </w:tblGrid>
        </w:tblGridChange>
      </w:tblGrid>
      <w:tr>
        <w:trPr>
          <w:cantSplit w:val="0"/>
          <w:tblHeader w:val="0"/>
        </w:trPr>
        <w:tc>
          <w:tcPr>
            <w:shd w:fill="244061"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Purchasing Group </w:t>
            </w:r>
          </w:p>
        </w:tc>
        <w:tc>
          <w:tcPr>
            <w:shd w:fill="244061"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Purchasing Group Description</w:t>
            </w:r>
          </w:p>
        </w:tc>
      </w:tr>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2363a"/>
                <w:sz w:val="24"/>
                <w:szCs w:val="24"/>
                <w:highlight w:val="white"/>
                <w:rtl w:val="0"/>
              </w:rPr>
              <w:t xml:space="preserve">Purchasing Grp 01</w:t>
            </w:r>
            <w:r w:rsidDel="00000000" w:rsidR="00000000" w:rsidRPr="00000000">
              <w:rPr>
                <w:rtl w:val="0"/>
              </w:rPr>
            </w:r>
          </w:p>
        </w:tc>
      </w:tr>
    </w:tbl>
    <w:p w:rsidR="00000000" w:rsidDel="00000000" w:rsidP="00000000" w:rsidRDefault="00000000" w:rsidRPr="00000000" w14:paraId="00000128">
      <w:pP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before="0" w:line="36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2A">
      <w:pPr>
        <w:pStyle w:val="Heading1"/>
        <w:numPr>
          <w:ilvl w:val="0"/>
          <w:numId w:val="15"/>
        </w:numPr>
        <w:spacing w:after="0" w:before="0" w:line="360" w:lineRule="auto"/>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PROCESS</w:t>
      </w:r>
      <w:r w:rsidDel="00000000" w:rsidR="00000000" w:rsidRPr="00000000">
        <w:rPr>
          <w:rtl w:val="0"/>
        </w:rPr>
      </w:r>
    </w:p>
    <w:p w:rsidR="00000000" w:rsidDel="00000000" w:rsidP="00000000" w:rsidRDefault="00000000" w:rsidRPr="00000000" w14:paraId="0000012B">
      <w:pPr>
        <w:pStyle w:val="Heading2"/>
        <w:spacing w:after="0" w:before="0" w:line="360" w:lineRule="auto"/>
        <w:rPr/>
      </w:pPr>
      <w:bookmarkStart w:colFirst="0" w:colLast="0" w:name="_ffppq61f6nbv" w:id="12"/>
      <w:bookmarkEnd w:id="12"/>
      <w:r w:rsidDel="00000000" w:rsidR="00000000" w:rsidRPr="00000000">
        <w:rPr>
          <w:rtl w:val="0"/>
        </w:rPr>
        <w:t xml:space="preserve">3.1 Material Master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3"/>
        <w:spacing w:after="0" w:before="0" w:line="360" w:lineRule="auto"/>
        <w:rPr/>
      </w:pPr>
      <w:bookmarkStart w:colFirst="0" w:colLast="0" w:name="_2dmbayvfut7" w:id="13"/>
      <w:bookmarkEnd w:id="13"/>
      <w:r w:rsidDel="00000000" w:rsidR="00000000" w:rsidRPr="00000000">
        <w:rPr>
          <w:rtl w:val="0"/>
        </w:rPr>
        <w:t xml:space="preserve">3.1.1 Brief about Material Master</w:t>
      </w:r>
    </w:p>
    <w:p w:rsidR="00000000" w:rsidDel="00000000" w:rsidP="00000000" w:rsidRDefault="00000000" w:rsidRPr="00000000" w14:paraId="0000012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covers the Material Master record,</w:t>
      </w:r>
      <w:r w:rsidDel="00000000" w:rsidR="00000000" w:rsidRPr="00000000">
        <w:rPr>
          <w:rFonts w:ascii="Times New Roman" w:cs="Times New Roman" w:eastAsia="Times New Roman" w:hAnsi="Times New Roman"/>
          <w:sz w:val="24"/>
          <w:szCs w:val="24"/>
          <w:highlight w:val="white"/>
          <w:rtl w:val="0"/>
        </w:rPr>
        <w:t xml:space="preserve"> which is one of the most important things </w:t>
      </w:r>
      <w:r w:rsidDel="00000000" w:rsidR="00000000" w:rsidRPr="00000000">
        <w:rPr>
          <w:rFonts w:ascii="Times New Roman" w:cs="Times New Roman" w:eastAsia="Times New Roman" w:hAnsi="Times New Roman"/>
          <w:sz w:val="24"/>
          <w:szCs w:val="24"/>
          <w:rtl w:val="0"/>
        </w:rPr>
        <w:t xml:space="preserve">that have information for various transactions and activities in relation to materials and is termed the Material Master. The Material Master should contain data relevant for various functions. The information in Material Master Record should include Purchasing, Sales, Accounting, Classification, Storage data for the material. It should also consider the various organizational levels for which the data is maintained. It has mainly two controlling fields, namely Industry Sector and Material Type. </w:t>
      </w:r>
    </w:p>
    <w:p w:rsidR="00000000" w:rsidDel="00000000" w:rsidP="00000000" w:rsidRDefault="00000000" w:rsidRPr="00000000" w14:paraId="0000012F">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Style w:val="Heading3"/>
        <w:spacing w:after="0" w:before="0" w:line="360" w:lineRule="auto"/>
        <w:rPr/>
      </w:pPr>
      <w:bookmarkStart w:colFirst="0" w:colLast="0" w:name="_26l8bskcvokw" w:id="14"/>
      <w:bookmarkEnd w:id="14"/>
      <w:r w:rsidDel="00000000" w:rsidR="00000000" w:rsidRPr="00000000">
        <w:rPr>
          <w:rtl w:val="0"/>
        </w:rPr>
        <w:t xml:space="preserve">3.1.2 Industry Sector</w:t>
      </w:r>
    </w:p>
    <w:p w:rsidR="00000000" w:rsidDel="00000000" w:rsidP="00000000" w:rsidRDefault="00000000" w:rsidRPr="00000000" w14:paraId="00000131">
      <w:pPr>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SEJSC will define an industry</w:t>
      </w:r>
      <w:r w:rsidDel="00000000" w:rsidR="00000000" w:rsidRPr="00000000">
        <w:rPr>
          <w:rFonts w:ascii="Times New Roman" w:cs="Times New Roman" w:eastAsia="Times New Roman" w:hAnsi="Times New Roman"/>
          <w:sz w:val="24"/>
          <w:szCs w:val="24"/>
          <w:highlight w:val="white"/>
          <w:rtl w:val="0"/>
        </w:rPr>
        <w:t xml:space="preserve"> sector for the specific industry in which a company operates relating to electronic products.</w:t>
      </w:r>
      <w:r w:rsidDel="00000000" w:rsidR="00000000" w:rsidRPr="00000000">
        <w:rPr>
          <w:rFonts w:ascii="Times New Roman" w:cs="Times New Roman" w:eastAsia="Times New Roman" w:hAnsi="Times New Roman"/>
          <w:sz w:val="24"/>
          <w:szCs w:val="24"/>
          <w:highlight w:val="white"/>
          <w:rtl w:val="0"/>
        </w:rPr>
        <w:t xml:space="preserve"> It is assigned an industry sector to materials that cannot change the industry sector subsequently. </w:t>
      </w:r>
      <w:r w:rsidDel="00000000" w:rsidR="00000000" w:rsidRPr="00000000">
        <w:rPr>
          <w:rtl w:val="0"/>
        </w:rPr>
      </w:r>
    </w:p>
    <w:tbl>
      <w:tblPr>
        <w:tblStyle w:val="Table15"/>
        <w:tblW w:w="90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5370"/>
        <w:tblGridChange w:id="0">
          <w:tblGrid>
            <w:gridCol w:w="3645"/>
            <w:gridCol w:w="5370"/>
          </w:tblGrid>
        </w:tblGridChange>
      </w:tblGrid>
      <w:tr>
        <w:trPr>
          <w:cantSplit w:val="0"/>
          <w:tblHeader w:val="0"/>
        </w:trPr>
        <w:tc>
          <w:tcPr>
            <w:shd w:fill="244061"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Industry Sector</w:t>
            </w:r>
          </w:p>
        </w:tc>
        <w:tc>
          <w:tcPr>
            <w:shd w:fill="244061"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Industry Sector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 Industry</w:t>
            </w:r>
          </w:p>
        </w:tc>
      </w:tr>
    </w:tbl>
    <w:p w:rsidR="00000000" w:rsidDel="00000000" w:rsidP="00000000" w:rsidRDefault="00000000" w:rsidRPr="00000000" w14:paraId="00000136">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Style w:val="Heading3"/>
        <w:spacing w:after="0" w:before="0" w:line="360" w:lineRule="auto"/>
        <w:rPr/>
      </w:pPr>
      <w:bookmarkStart w:colFirst="0" w:colLast="0" w:name="_t4q9vtf3b4ct" w:id="15"/>
      <w:bookmarkEnd w:id="15"/>
      <w:r w:rsidDel="00000000" w:rsidR="00000000" w:rsidRPr="00000000">
        <w:rPr>
          <w:rtl w:val="0"/>
        </w:rPr>
        <w:t xml:space="preserve">3.1.3 Material Type</w:t>
      </w:r>
    </w:p>
    <w:p w:rsidR="00000000" w:rsidDel="00000000" w:rsidP="00000000" w:rsidRDefault="00000000" w:rsidRPr="00000000" w14:paraId="0000013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SEJSC will define materials with similar basic attributes that are grouped together and used in the system, including trading goods and services related to materials. This helps manage different materials in a uniform manner, in accordance with the company's requirements, to ensure efficient operating processes management from purchasing, storage, sales,...</w:t>
      </w:r>
    </w:p>
    <w:p w:rsidR="00000000" w:rsidDel="00000000" w:rsidP="00000000" w:rsidRDefault="00000000" w:rsidRPr="00000000" w14:paraId="00000139">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Material Types for Sunrise Electronics Joint Stock Company.</w:t>
      </w:r>
      <w:r w:rsidDel="00000000" w:rsidR="00000000" w:rsidRPr="00000000">
        <w:rPr>
          <w:rtl w:val="0"/>
        </w:rPr>
      </w:r>
    </w:p>
    <w:tbl>
      <w:tblPr>
        <w:tblStyle w:val="Table16"/>
        <w:tblpPr w:leftFromText="180" w:rightFromText="180" w:topFromText="180" w:bottomFromText="180" w:vertAnchor="text" w:horzAnchor="text" w:tblpX="0" w:tblpY="0"/>
        <w:tblW w:w="912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680"/>
        <w:tblGridChange w:id="0">
          <w:tblGrid>
            <w:gridCol w:w="4440"/>
            <w:gridCol w:w="4680"/>
          </w:tblGrid>
        </w:tblGridChange>
      </w:tblGrid>
      <w:tr>
        <w:trPr>
          <w:cantSplit w:val="0"/>
          <w:tblHeader w:val="0"/>
        </w:trPr>
        <w:tc>
          <w:tcPr>
            <w:shd w:fill="244061" w:val="clear"/>
          </w:tcPr>
          <w:p w:rsidR="00000000" w:rsidDel="00000000" w:rsidP="00000000" w:rsidRDefault="00000000" w:rsidRPr="00000000" w14:paraId="0000013A">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Material Type</w:t>
            </w:r>
          </w:p>
        </w:tc>
        <w:tc>
          <w:tcPr>
            <w:shd w:fill="244061" w:val="clear"/>
          </w:tcPr>
          <w:p w:rsidR="00000000" w:rsidDel="00000000" w:rsidP="00000000" w:rsidRDefault="00000000" w:rsidRPr="00000000" w14:paraId="0000013B">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r>
      <w:tr>
        <w:trPr>
          <w:cantSplit w:val="0"/>
          <w:tblHeader w:val="0"/>
        </w:trPr>
        <w:tc>
          <w:tcPr/>
          <w:p w:rsidR="00000000" w:rsidDel="00000000" w:rsidP="00000000" w:rsidRDefault="00000000" w:rsidRPr="00000000" w14:paraId="0000013C">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HAWA</w:t>
            </w:r>
          </w:p>
        </w:tc>
        <w:tc>
          <w:tcPr/>
          <w:p w:rsidR="00000000" w:rsidDel="00000000" w:rsidP="00000000" w:rsidRDefault="00000000" w:rsidRPr="00000000" w14:paraId="0000013D">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Trading goods</w:t>
            </w:r>
          </w:p>
        </w:tc>
      </w:tr>
      <w:tr>
        <w:trPr>
          <w:cantSplit w:val="0"/>
          <w:tblHeader w:val="0"/>
        </w:trPr>
        <w:tc>
          <w:tcPr/>
          <w:p w:rsidR="00000000" w:rsidDel="00000000" w:rsidP="00000000" w:rsidRDefault="00000000" w:rsidRPr="00000000" w14:paraId="0000013E">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ZRAW</w:t>
            </w:r>
          </w:p>
        </w:tc>
        <w:tc>
          <w:tcPr/>
          <w:p w:rsidR="00000000" w:rsidDel="00000000" w:rsidP="00000000" w:rsidRDefault="00000000" w:rsidRPr="00000000" w14:paraId="0000013F">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materials for ZMM01</w:t>
            </w:r>
          </w:p>
        </w:tc>
      </w:tr>
      <w:tr>
        <w:trPr>
          <w:cantSplit w:val="0"/>
          <w:tblHeader w:val="0"/>
        </w:trPr>
        <w:tc>
          <w:tcPr/>
          <w:p w:rsidR="00000000" w:rsidDel="00000000" w:rsidP="00000000" w:rsidRDefault="00000000" w:rsidRPr="00000000" w14:paraId="00000140">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ZDIE</w:t>
            </w:r>
          </w:p>
        </w:tc>
        <w:tc>
          <w:tcPr/>
          <w:p w:rsidR="00000000" w:rsidDel="00000000" w:rsidP="00000000" w:rsidRDefault="00000000" w:rsidRPr="00000000" w14:paraId="00000141">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for MMGR3</w:t>
            </w:r>
          </w:p>
        </w:tc>
      </w:tr>
    </w:tbl>
    <w:p w:rsidR="00000000" w:rsidDel="00000000" w:rsidP="00000000" w:rsidRDefault="00000000" w:rsidRPr="00000000" w14:paraId="00000142">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Style w:val="Heading3"/>
        <w:spacing w:after="0" w:before="0" w:line="360" w:lineRule="auto"/>
        <w:rPr/>
      </w:pPr>
      <w:bookmarkStart w:colFirst="0" w:colLast="0" w:name="_7hytd1litlza" w:id="16"/>
      <w:bookmarkEnd w:id="16"/>
      <w:r w:rsidDel="00000000" w:rsidR="00000000" w:rsidRPr="00000000">
        <w:rPr>
          <w:rtl w:val="0"/>
        </w:rPr>
      </w:r>
    </w:p>
    <w:p w:rsidR="00000000" w:rsidDel="00000000" w:rsidP="00000000" w:rsidRDefault="00000000" w:rsidRPr="00000000" w14:paraId="00000144">
      <w:pPr>
        <w:pStyle w:val="Heading3"/>
        <w:spacing w:after="0" w:before="0" w:line="360" w:lineRule="auto"/>
        <w:rPr/>
      </w:pPr>
      <w:bookmarkStart w:colFirst="0" w:colLast="0" w:name="_6neqrpxl2h3l" w:id="17"/>
      <w:bookmarkEnd w:id="17"/>
      <w:r w:rsidDel="00000000" w:rsidR="00000000" w:rsidRPr="00000000">
        <w:rPr>
          <w:rtl w:val="0"/>
        </w:rPr>
      </w:r>
    </w:p>
    <w:p w:rsidR="00000000" w:rsidDel="00000000" w:rsidP="00000000" w:rsidRDefault="00000000" w:rsidRPr="00000000" w14:paraId="00000145">
      <w:pPr>
        <w:pStyle w:val="Heading3"/>
        <w:spacing w:after="0" w:before="0" w:line="360" w:lineRule="auto"/>
        <w:rPr/>
      </w:pPr>
      <w:bookmarkStart w:colFirst="0" w:colLast="0" w:name="_r9sh97pr5n6r" w:id="18"/>
      <w:bookmarkEnd w:id="18"/>
      <w:r w:rsidDel="00000000" w:rsidR="00000000" w:rsidRPr="00000000">
        <w:rPr>
          <w:rtl w:val="0"/>
        </w:rPr>
      </w:r>
    </w:p>
    <w:p w:rsidR="00000000" w:rsidDel="00000000" w:rsidP="00000000" w:rsidRDefault="00000000" w:rsidRPr="00000000" w14:paraId="00000146">
      <w:pPr>
        <w:pStyle w:val="Heading3"/>
        <w:spacing w:after="0" w:before="0" w:line="360" w:lineRule="auto"/>
        <w:rPr/>
      </w:pPr>
      <w:bookmarkStart w:colFirst="0" w:colLast="0" w:name="_x5rxuy34um8e" w:id="19"/>
      <w:bookmarkEnd w:id="19"/>
      <w:r w:rsidDel="00000000" w:rsidR="00000000" w:rsidRPr="00000000">
        <w:rPr>
          <w:rtl w:val="0"/>
        </w:rPr>
        <w:t xml:space="preserve">3.1.4 Valuation Method </w:t>
      </w:r>
    </w:p>
    <w:p w:rsidR="00000000" w:rsidDel="00000000" w:rsidP="00000000" w:rsidRDefault="00000000" w:rsidRPr="00000000" w14:paraId="0000014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valuation is carried out according to the price controls set in the SAP system and determines the value of a stock of materhave. We have the following valuation methods: moving average price (price control V) or standard price (price control S). With Trading Goods, we use the moving average price method (V).</w:t>
      </w:r>
    </w:p>
    <w:p w:rsidR="00000000" w:rsidDel="00000000" w:rsidP="00000000" w:rsidRDefault="00000000" w:rsidRPr="00000000" w14:paraId="0000014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moving average price is the weighted average price of a material and will change regularly if the PO prices of a material are changed regularly. This price is calculated based on total stock and total value using the following equation: </w:t>
      </w:r>
    </w:p>
    <w:p w:rsidR="00000000" w:rsidDel="00000000" w:rsidP="00000000" w:rsidRDefault="00000000" w:rsidRPr="00000000" w14:paraId="00000149">
      <w:pPr>
        <w:spacing w:after="0" w:before="0" w:line="360" w:lineRule="auto"/>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Moving average price = total stock value / total stock quantity</w:t>
      </w:r>
    </w:p>
    <w:p w:rsidR="00000000" w:rsidDel="00000000" w:rsidP="00000000" w:rsidRDefault="00000000" w:rsidRPr="00000000" w14:paraId="0000014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moving average price will always be updated into the material master record.</w:t>
      </w:r>
    </w:p>
    <w:p w:rsidR="00000000" w:rsidDel="00000000" w:rsidP="00000000" w:rsidRDefault="00000000" w:rsidRPr="00000000" w14:paraId="0000014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accounting view requires us to assign the valuation method when creating the material master record. The system automatically posts entries in the stock G/L account during material movement, including goods receipt, goods issuance, and invoice posting. The value amount is determined using the valuation method specified in the material master. </w:t>
      </w:r>
    </w:p>
    <w:p w:rsidR="00000000" w:rsidDel="00000000" w:rsidP="00000000" w:rsidRDefault="00000000" w:rsidRPr="00000000" w14:paraId="0000014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Raw material, we use the standard price method (S). In the standard price procedure, the valuation price is defined and fixed in the material master record. If a PO price is different (either more or less) from the standard price, the difference amounts are posted into a price difference account.</w:t>
      </w:r>
    </w:p>
    <w:p w:rsidR="00000000" w:rsidDel="00000000" w:rsidP="00000000" w:rsidRDefault="00000000" w:rsidRPr="00000000" w14:paraId="0000014D">
      <w:pPr>
        <w:pStyle w:val="Heading3"/>
        <w:spacing w:after="0" w:before="0" w:line="360" w:lineRule="auto"/>
        <w:jc w:val="both"/>
        <w:rPr/>
      </w:pPr>
      <w:bookmarkStart w:colFirst="0" w:colLast="0" w:name="_bsyfcxdqh4ef" w:id="20"/>
      <w:bookmarkEnd w:id="20"/>
      <w:r w:rsidDel="00000000" w:rsidR="00000000" w:rsidRPr="00000000">
        <w:rPr>
          <w:rtl w:val="0"/>
        </w:rPr>
        <w:t xml:space="preserve">3.1.5 Split Valuation </w:t>
      </w:r>
    </w:p>
    <w:p w:rsidR="00000000" w:rsidDel="00000000" w:rsidP="00000000" w:rsidRDefault="00000000" w:rsidRPr="00000000" w14:paraId="0000014E">
      <w:pPr>
        <w:spacing w:line="360" w:lineRule="auto"/>
        <w:rPr/>
      </w:pPr>
      <w:r w:rsidDel="00000000" w:rsidR="00000000" w:rsidRPr="00000000">
        <w:rPr>
          <w:rFonts w:ascii="Times New Roman" w:cs="Times New Roman" w:eastAsia="Times New Roman" w:hAnsi="Times New Roman"/>
          <w:sz w:val="24"/>
          <w:szCs w:val="24"/>
          <w:rtl w:val="0"/>
        </w:rPr>
        <w:t xml:space="preserve">The valuation type identifies split-valued stocks of material.The valuation category indicates the criteria for defining partial stock. The valuation class enables assignment to accounts on a basis specific to the material type (Trading Goods) using the moving average price of valuation method.</w:t>
      </w:r>
      <w:r w:rsidDel="00000000" w:rsidR="00000000" w:rsidRPr="00000000">
        <w:rPr>
          <w:rtl w:val="0"/>
        </w:rPr>
      </w:r>
    </w:p>
    <w:p w:rsidR="00000000" w:rsidDel="00000000" w:rsidP="00000000" w:rsidRDefault="00000000" w:rsidRPr="00000000" w14:paraId="0000014F">
      <w:pPr>
        <w:pStyle w:val="Heading3"/>
        <w:spacing w:after="0" w:before="0" w:line="360" w:lineRule="auto"/>
        <w:jc w:val="both"/>
        <w:rPr/>
      </w:pPr>
      <w:bookmarkStart w:colFirst="0" w:colLast="0" w:name="_6uwb4rdy5nga" w:id="21"/>
      <w:bookmarkEnd w:id="21"/>
      <w:r w:rsidDel="00000000" w:rsidR="00000000" w:rsidRPr="00000000">
        <w:rPr>
          <w:rtl w:val="0"/>
        </w:rPr>
        <w:t xml:space="preserve">3.1.6 Services (ZDIE)</w:t>
      </w:r>
    </w:p>
    <w:p w:rsidR="00000000" w:rsidDel="00000000" w:rsidP="00000000" w:rsidRDefault="00000000" w:rsidRPr="00000000" w14:paraId="00000150">
      <w:pPr>
        <w:spacing w:after="0" w:before="0" w:line="360" w:lineRule="auto"/>
        <w:jc w:val="both"/>
        <w:rPr/>
      </w:pPr>
      <w:r w:rsidDel="00000000" w:rsidR="00000000" w:rsidRPr="00000000">
        <w:rPr>
          <w:rFonts w:ascii="Times New Roman" w:cs="Times New Roman" w:eastAsia="Times New Roman" w:hAnsi="Times New Roman"/>
          <w:sz w:val="24"/>
          <w:szCs w:val="24"/>
          <w:rtl w:val="0"/>
        </w:rPr>
        <w:t xml:space="preserve">For service materials, in cases where the Accounting view is not used and only a manual price is applied, the service values will be manually entered into the system when creating purchase orders or related documents. This allows for easy adjustments when there are changes in prices according to service requirements.</w:t>
      </w:r>
      <w:r w:rsidDel="00000000" w:rsidR="00000000" w:rsidRPr="00000000">
        <w:rPr>
          <w:rtl w:val="0"/>
        </w:rPr>
      </w:r>
    </w:p>
    <w:p w:rsidR="00000000" w:rsidDel="00000000" w:rsidP="00000000" w:rsidRDefault="00000000" w:rsidRPr="00000000" w14:paraId="00000151">
      <w:pPr>
        <w:pStyle w:val="Heading3"/>
        <w:spacing w:after="0" w:before="0" w:line="360" w:lineRule="auto"/>
        <w:rPr/>
      </w:pPr>
      <w:bookmarkStart w:colFirst="0" w:colLast="0" w:name="_b2u8tye2x0mt" w:id="22"/>
      <w:bookmarkEnd w:id="22"/>
      <w:r w:rsidDel="00000000" w:rsidR="00000000" w:rsidRPr="00000000">
        <w:rPr>
          <w:rtl w:val="0"/>
        </w:rPr>
        <w:t xml:space="preserve">3.1.7 Material Number Range</w:t>
      </w:r>
    </w:p>
    <w:p w:rsidR="00000000" w:rsidDel="00000000" w:rsidP="00000000" w:rsidRDefault="00000000" w:rsidRPr="00000000" w14:paraId="0000015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Ranges for the material types, including (Trading Goods and Services) will be maintained in the external number range. The length of the number range would be 18-40 characters.</w:t>
      </w:r>
    </w:p>
    <w:p w:rsidR="00000000" w:rsidDel="00000000" w:rsidP="00000000" w:rsidRDefault="00000000" w:rsidRPr="00000000" w14:paraId="00000153">
      <w:pPr>
        <w:numPr>
          <w:ilvl w:val="0"/>
          <w:numId w:val="11"/>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Material Number for </w:t>
      </w:r>
      <w:r w:rsidDel="00000000" w:rsidR="00000000" w:rsidRPr="00000000">
        <w:rPr>
          <w:rFonts w:ascii="Times New Roman" w:cs="Times New Roman" w:eastAsia="Times New Roman" w:hAnsi="Times New Roman"/>
          <w:b w:val="1"/>
          <w:sz w:val="24"/>
          <w:szCs w:val="24"/>
          <w:rtl w:val="0"/>
        </w:rPr>
        <w:t xml:space="preserve">Trading Goods</w:t>
      </w:r>
      <w:r w:rsidDel="00000000" w:rsidR="00000000" w:rsidRPr="00000000">
        <w:rPr>
          <w:rFonts w:ascii="Times New Roman" w:cs="Times New Roman" w:eastAsia="Times New Roman" w:hAnsi="Times New Roman"/>
          <w:sz w:val="24"/>
          <w:szCs w:val="24"/>
          <w:rtl w:val="0"/>
        </w:rPr>
        <w:t xml:space="preserve"> we design 8 characters (########)</w:t>
      </w:r>
    </w:p>
    <w:p w:rsidR="00000000" w:rsidDel="00000000" w:rsidP="00000000" w:rsidRDefault="00000000" w:rsidRPr="00000000" w14:paraId="00000154">
      <w:pPr>
        <w:numPr>
          <w:ilvl w:val="0"/>
          <w:numId w:val="25"/>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Prefix (#): Classification of product lines including Phone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Laptop “</w:t>
      </w: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Tablet “</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numPr>
          <w:ilvl w:val="0"/>
          <w:numId w:val="25"/>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 Product brand</w:t>
      </w:r>
    </w:p>
    <w:p w:rsidR="00000000" w:rsidDel="00000000" w:rsidP="00000000" w:rsidRDefault="00000000" w:rsidRPr="00000000" w14:paraId="00000156">
      <w:pPr>
        <w:numPr>
          <w:ilvl w:val="0"/>
          <w:numId w:val="25"/>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 Product sequence number</w:t>
      </w:r>
    </w:p>
    <w:p w:rsidR="00000000" w:rsidDel="00000000" w:rsidP="00000000" w:rsidRDefault="00000000" w:rsidRPr="00000000" w14:paraId="00000157">
      <w:pP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PIP00001: Iphone 14 Pro Max 128GB</w:t>
      </w:r>
    </w:p>
    <w:tbl>
      <w:tblPr>
        <w:tblStyle w:val="Table17"/>
        <w:tblW w:w="51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90"/>
        <w:tblGridChange w:id="0">
          <w:tblGrid>
            <w:gridCol w:w="2010"/>
            <w:gridCol w:w="3090"/>
          </w:tblGrid>
        </w:tblGridChange>
      </w:tblGrid>
      <w:tr>
        <w:trPr>
          <w:cantSplit w:val="0"/>
          <w:tblHeader w:val="0"/>
        </w:trPr>
        <w:tc>
          <w:tcPr>
            <w:shd w:fill="244061"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Product Brand</w:t>
            </w:r>
          </w:p>
        </w:tc>
        <w:tc>
          <w:tcPr>
            <w:shd w:fill="244061"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Huawei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Xiaomi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Nokia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Lenovo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Ipad</w:t>
            </w:r>
          </w:p>
        </w:tc>
      </w:tr>
    </w:tbl>
    <w:p w:rsidR="00000000" w:rsidDel="00000000" w:rsidP="00000000" w:rsidRDefault="00000000" w:rsidRPr="00000000" w14:paraId="00000184">
      <w:pPr>
        <w:spacing w:after="0" w:before="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numPr>
          <w:ilvl w:val="0"/>
          <w:numId w:val="11"/>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Material Number for </w:t>
      </w:r>
      <w:r w:rsidDel="00000000" w:rsidR="00000000" w:rsidRPr="00000000">
        <w:rPr>
          <w:rFonts w:ascii="Times New Roman" w:cs="Times New Roman" w:eastAsia="Times New Roman" w:hAnsi="Times New Roman"/>
          <w:b w:val="1"/>
          <w:sz w:val="24"/>
          <w:szCs w:val="24"/>
          <w:rtl w:val="0"/>
        </w:rPr>
        <w:t xml:space="preserve">Raw Materials</w:t>
      </w:r>
      <w:r w:rsidDel="00000000" w:rsidR="00000000" w:rsidRPr="00000000">
        <w:rPr>
          <w:rFonts w:ascii="Times New Roman" w:cs="Times New Roman" w:eastAsia="Times New Roman" w:hAnsi="Times New Roman"/>
          <w:sz w:val="24"/>
          <w:szCs w:val="24"/>
          <w:rtl w:val="0"/>
        </w:rPr>
        <w:t xml:space="preserve"> we design 8 characters (########)</w:t>
      </w:r>
    </w:p>
    <w:p w:rsidR="00000000" w:rsidDel="00000000" w:rsidP="00000000" w:rsidRDefault="00000000" w:rsidRPr="00000000" w14:paraId="00000186">
      <w:pPr>
        <w:numPr>
          <w:ilvl w:val="0"/>
          <w:numId w:val="2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Prefix (##): Default is “</w:t>
      </w:r>
      <w:r w:rsidDel="00000000" w:rsidR="00000000" w:rsidRPr="00000000">
        <w:rPr>
          <w:rFonts w:ascii="Times New Roman" w:cs="Times New Roman" w:eastAsia="Times New Roman" w:hAnsi="Times New Roman"/>
          <w:b w:val="1"/>
          <w:sz w:val="24"/>
          <w:szCs w:val="24"/>
          <w:rtl w:val="0"/>
        </w:rPr>
        <w:t xml:space="preserve">RA</w:t>
      </w:r>
      <w:r w:rsidDel="00000000" w:rsidR="00000000" w:rsidRPr="00000000">
        <w:rPr>
          <w:rFonts w:ascii="Times New Roman" w:cs="Times New Roman" w:eastAsia="Times New Roman" w:hAnsi="Times New Roman"/>
          <w:sz w:val="24"/>
          <w:szCs w:val="24"/>
          <w:rtl w:val="0"/>
        </w:rPr>
        <w:t xml:space="preserve">” to indicate Raw materials</w:t>
      </w:r>
    </w:p>
    <w:p w:rsidR="00000000" w:rsidDel="00000000" w:rsidP="00000000" w:rsidRDefault="00000000" w:rsidRPr="00000000" w14:paraId="00000187">
      <w:pPr>
        <w:numPr>
          <w:ilvl w:val="0"/>
          <w:numId w:val="2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 Product sequence number</w:t>
      </w:r>
    </w:p>
    <w:p w:rsidR="00000000" w:rsidDel="00000000" w:rsidP="00000000" w:rsidRDefault="00000000" w:rsidRPr="00000000" w14:paraId="00000188">
      <w:pP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RA000001: Heat Sink</w:t>
      </w:r>
    </w:p>
    <w:p w:rsidR="00000000" w:rsidDel="00000000" w:rsidP="00000000" w:rsidRDefault="00000000" w:rsidRPr="00000000" w14:paraId="00000189">
      <w:pPr>
        <w:numPr>
          <w:ilvl w:val="0"/>
          <w:numId w:val="11"/>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Material Number for </w:t>
      </w: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we design 8 characters (########).</w:t>
      </w:r>
    </w:p>
    <w:p w:rsidR="00000000" w:rsidDel="00000000" w:rsidP="00000000" w:rsidRDefault="00000000" w:rsidRPr="00000000" w14:paraId="0000018A">
      <w:pPr>
        <w:numPr>
          <w:ilvl w:val="0"/>
          <w:numId w:val="10"/>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Prefix (##): Default is “</w:t>
      </w:r>
      <w:r w:rsidDel="00000000" w:rsidR="00000000" w:rsidRPr="00000000">
        <w:rPr>
          <w:rFonts w:ascii="Times New Roman" w:cs="Times New Roman" w:eastAsia="Times New Roman" w:hAnsi="Times New Roman"/>
          <w:b w:val="1"/>
          <w:sz w:val="24"/>
          <w:szCs w:val="24"/>
          <w:rtl w:val="0"/>
        </w:rPr>
        <w:t xml:space="preserve">SE</w:t>
      </w:r>
      <w:r w:rsidDel="00000000" w:rsidR="00000000" w:rsidRPr="00000000">
        <w:rPr>
          <w:rFonts w:ascii="Times New Roman" w:cs="Times New Roman" w:eastAsia="Times New Roman" w:hAnsi="Times New Roman"/>
          <w:sz w:val="24"/>
          <w:szCs w:val="24"/>
          <w:rtl w:val="0"/>
        </w:rPr>
        <w:t xml:space="preserve">” to indicate Service.</w:t>
      </w:r>
    </w:p>
    <w:p w:rsidR="00000000" w:rsidDel="00000000" w:rsidP="00000000" w:rsidRDefault="00000000" w:rsidRPr="00000000" w14:paraId="0000018B">
      <w:pPr>
        <w:numPr>
          <w:ilvl w:val="0"/>
          <w:numId w:val="10"/>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 Classification of product lines, including Phone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Laptop “</w:t>
      </w: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Tablet “</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numPr>
          <w:ilvl w:val="0"/>
          <w:numId w:val="10"/>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 Classification of Service Types, including </w:t>
      </w:r>
      <w:r w:rsidDel="00000000" w:rsidR="00000000" w:rsidRPr="00000000">
        <w:rPr>
          <w:rFonts w:ascii="Times New Roman" w:cs="Times New Roman" w:eastAsia="Times New Roman" w:hAnsi="Times New Roman"/>
          <w:b w:val="1"/>
          <w:sz w:val="24"/>
          <w:szCs w:val="24"/>
          <w:rtl w:val="0"/>
        </w:rPr>
        <w:t xml:space="preserve">01, 02, 03, 04.</w:t>
      </w:r>
    </w:p>
    <w:p w:rsidR="00000000" w:rsidDel="00000000" w:rsidP="00000000" w:rsidRDefault="00000000" w:rsidRPr="00000000" w14:paraId="0000018D">
      <w:pPr>
        <w:numPr>
          <w:ilvl w:val="0"/>
          <w:numId w:val="10"/>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 The service sequence number is entered into the system.</w:t>
      </w:r>
    </w:p>
    <w:p w:rsidR="00000000" w:rsidDel="00000000" w:rsidP="00000000" w:rsidRDefault="00000000" w:rsidRPr="00000000" w14:paraId="0000018E">
      <w:pP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SEP01001: Hardware Repair Phone</w:t>
      </w:r>
    </w:p>
    <w:tbl>
      <w:tblPr>
        <w:tblStyle w:val="Table18"/>
        <w:tblW w:w="93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1"/>
        <w:gridCol w:w="3111"/>
        <w:gridCol w:w="3111"/>
        <w:tblGridChange w:id="0">
          <w:tblGrid>
            <w:gridCol w:w="3111"/>
            <w:gridCol w:w="3111"/>
            <w:gridCol w:w="3111"/>
          </w:tblGrid>
        </w:tblGridChange>
      </w:tblGrid>
      <w:tr>
        <w:trPr>
          <w:cantSplit w:val="0"/>
          <w:tblHeader w:val="0"/>
        </w:trPr>
        <w:tc>
          <w:tcPr>
            <w:shd w:fill="244061"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Service Type</w:t>
            </w:r>
          </w:p>
        </w:tc>
        <w:tc>
          <w:tcPr>
            <w:shd w:fill="244061"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c>
          <w:tcPr>
            <w:shd w:fill="244061"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Usage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Repair speakers and microphones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repair</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Repair charging port</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Motherboard repair</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operating system errors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application errors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viruses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Replacement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the battery</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the speaker</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the camera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the screen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the keyboard</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hardware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equipment</w:t>
            </w:r>
          </w:p>
        </w:tc>
      </w:tr>
    </w:tbl>
    <w:p w:rsidR="00000000" w:rsidDel="00000000" w:rsidP="00000000" w:rsidRDefault="00000000" w:rsidRPr="00000000" w14:paraId="000001BC">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Style w:val="Heading3"/>
        <w:spacing w:after="0" w:before="0" w:line="360" w:lineRule="auto"/>
        <w:rPr/>
      </w:pPr>
      <w:bookmarkStart w:colFirst="0" w:colLast="0" w:name="_lqsl07t72cgz" w:id="23"/>
      <w:bookmarkEnd w:id="23"/>
      <w:r w:rsidDel="00000000" w:rsidR="00000000" w:rsidRPr="00000000">
        <w:rPr>
          <w:b w:val="1"/>
          <w:rtl w:val="0"/>
        </w:rPr>
        <w:t xml:space="preserve">3.1.</w:t>
      </w:r>
      <w:r w:rsidDel="00000000" w:rsidR="00000000" w:rsidRPr="00000000">
        <w:rPr>
          <w:rtl w:val="0"/>
        </w:rPr>
        <w:t xml:space="preserve">8</w:t>
      </w:r>
      <w:r w:rsidDel="00000000" w:rsidR="00000000" w:rsidRPr="00000000">
        <w:rPr>
          <w:b w:val="1"/>
          <w:rtl w:val="0"/>
        </w:rPr>
        <w:t xml:space="preserve"> Material Group</w:t>
      </w:r>
      <w:r w:rsidDel="00000000" w:rsidR="00000000" w:rsidRPr="00000000">
        <w:rPr>
          <w:rtl w:val="0"/>
        </w:rPr>
      </w:r>
    </w:p>
    <w:p w:rsidR="00000000" w:rsidDel="00000000" w:rsidP="00000000" w:rsidRDefault="00000000" w:rsidRPr="00000000" w14:paraId="000001B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SEJSC uses product lines to categorize materials according</w:t>
      </w:r>
      <w:r w:rsidDel="00000000" w:rsidR="00000000" w:rsidRPr="00000000">
        <w:rPr>
          <w:rFonts w:ascii="Times New Roman" w:cs="Times New Roman" w:eastAsia="Times New Roman" w:hAnsi="Times New Roman"/>
          <w:color w:val="1f1f1f"/>
          <w:sz w:val="24"/>
          <w:szCs w:val="24"/>
          <w:highlight w:val="white"/>
          <w:rtl w:val="0"/>
        </w:rPr>
        <w:t xml:space="preserve"> to common characteristics</w:t>
      </w:r>
      <w:r w:rsidDel="00000000" w:rsidR="00000000" w:rsidRPr="00000000">
        <w:rPr>
          <w:rFonts w:ascii="Times New Roman" w:cs="Times New Roman" w:eastAsia="Times New Roman" w:hAnsi="Times New Roman"/>
          <w:sz w:val="24"/>
          <w:szCs w:val="24"/>
          <w:rtl w:val="0"/>
        </w:rPr>
        <w:t xml:space="preserve">. It facilitates efficient material management in accounting, purchasing, inventory, and other processes. Phones, tablets, services, and laptops are among the product lines that define it. The following details are included: </w:t>
      </w:r>
      <w:r w:rsidDel="00000000" w:rsidR="00000000" w:rsidRPr="00000000">
        <w:rPr>
          <w:rtl w:val="0"/>
        </w:rPr>
      </w:r>
    </w:p>
    <w:tbl>
      <w:tblPr>
        <w:tblStyle w:val="Table19"/>
        <w:tblW w:w="90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5370"/>
        <w:tblGridChange w:id="0">
          <w:tblGrid>
            <w:gridCol w:w="3645"/>
            <w:gridCol w:w="5370"/>
          </w:tblGrid>
        </w:tblGridChange>
      </w:tblGrid>
      <w:tr>
        <w:trPr>
          <w:cantSplit w:val="0"/>
          <w:tblHeader w:val="0"/>
        </w:trPr>
        <w:tc>
          <w:tcPr>
            <w:shd w:fill="244061"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Material Group </w:t>
            </w:r>
          </w:p>
        </w:tc>
        <w:tc>
          <w:tcPr>
            <w:shd w:fill="244061"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Material Group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Trading goods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Trading goods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Trading goods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ZREPAIR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ZREC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 Components</w:t>
            </w:r>
          </w:p>
        </w:tc>
      </w:tr>
    </w:tbl>
    <w:p w:rsidR="00000000" w:rsidDel="00000000" w:rsidP="00000000" w:rsidRDefault="00000000" w:rsidRPr="00000000" w14:paraId="000001CB">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Style w:val="Heading3"/>
        <w:spacing w:after="0" w:before="0" w:line="360" w:lineRule="auto"/>
        <w:rPr/>
      </w:pPr>
      <w:bookmarkStart w:colFirst="0" w:colLast="0" w:name="_wi6lb4il7hlf" w:id="24"/>
      <w:bookmarkEnd w:id="24"/>
      <w:r w:rsidDel="00000000" w:rsidR="00000000" w:rsidRPr="00000000">
        <w:rPr>
          <w:rtl w:val="0"/>
        </w:rPr>
        <w:t xml:space="preserve">3.1.9 Material Master View</w:t>
      </w:r>
    </w:p>
    <w:p w:rsidR="00000000" w:rsidDel="00000000" w:rsidP="00000000" w:rsidRDefault="00000000" w:rsidRPr="00000000" w14:paraId="000001C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Material Master Record is made up of several views in SAP. Each view contains several fields that are specific to different business processes. These views are maintained at various organizational unit levels to manage and access data relevant to their function. Each view corresponds to a specific area of material management, and the fields within the views store detailed information for those specific areas.</w:t>
      </w:r>
    </w:p>
    <w:tbl>
      <w:tblPr>
        <w:tblStyle w:val="Table20"/>
        <w:tblW w:w="996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780"/>
        <w:gridCol w:w="1695"/>
        <w:gridCol w:w="1380"/>
        <w:gridCol w:w="1050"/>
        <w:gridCol w:w="780"/>
        <w:gridCol w:w="1575"/>
        <w:gridCol w:w="1485"/>
        <w:tblGridChange w:id="0">
          <w:tblGrid>
            <w:gridCol w:w="1215"/>
            <w:gridCol w:w="780"/>
            <w:gridCol w:w="1695"/>
            <w:gridCol w:w="1380"/>
            <w:gridCol w:w="1050"/>
            <w:gridCol w:w="780"/>
            <w:gridCol w:w="1575"/>
            <w:gridCol w:w="1485"/>
          </w:tblGrid>
        </w:tblGridChange>
      </w:tblGrid>
      <w:tr>
        <w:trPr>
          <w:cantSplit w:val="0"/>
          <w:tblHeader w:val="0"/>
        </w:trPr>
        <w:tc>
          <w:tcPr>
            <w:shd w:fill="244061"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Material Type</w:t>
            </w:r>
          </w:p>
        </w:tc>
        <w:tc>
          <w:tcPr>
            <w:shd w:fill="244061"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Basic data</w:t>
            </w:r>
          </w:p>
        </w:tc>
        <w:tc>
          <w:tcPr>
            <w:shd w:fill="244061"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Classification</w:t>
            </w:r>
          </w:p>
        </w:tc>
        <w:tc>
          <w:tcPr>
            <w:shd w:fill="244061"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Purchasing</w:t>
            </w:r>
          </w:p>
        </w:tc>
        <w:tc>
          <w:tcPr>
            <w:shd w:fill="244061"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Sale: General/Plant</w:t>
            </w:r>
          </w:p>
        </w:tc>
        <w:tc>
          <w:tcPr>
            <w:shd w:fill="244061"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Sales </w:t>
            </w:r>
          </w:p>
        </w:tc>
        <w:tc>
          <w:tcPr>
            <w:shd w:fill="244061"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Plant/storage</w:t>
            </w:r>
          </w:p>
        </w:tc>
        <w:tc>
          <w:tcPr>
            <w:shd w:fill="244061"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Accounting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E">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before="0" w:line="360" w:lineRule="auto"/>
        <w:rPr>
          <w:rFonts w:ascii="Times New Roman" w:cs="Times New Roman" w:eastAsia="Times New Roman" w:hAnsi="Times New Roman"/>
          <w:b w:val="1"/>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b w:val="1"/>
          <w:sz w:val="24"/>
          <w:szCs w:val="24"/>
          <w:rtl w:val="0"/>
        </w:rPr>
        <w:t xml:space="preserve"> Basic Data View</w:t>
      </w:r>
    </w:p>
    <w:p w:rsidR="00000000" w:rsidDel="00000000" w:rsidP="00000000" w:rsidRDefault="00000000" w:rsidRPr="00000000" w14:paraId="000001F0">
      <w:pPr>
        <w:numPr>
          <w:ilvl w:val="0"/>
          <w:numId w:val="2"/>
        </w:numPr>
        <w:spacing w:after="0" w:before="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Material Number: </w:t>
      </w:r>
      <w:r w:rsidDel="00000000" w:rsidR="00000000" w:rsidRPr="00000000">
        <w:rPr>
          <w:rFonts w:ascii="Times New Roman" w:cs="Times New Roman" w:eastAsia="Times New Roman" w:hAnsi="Times New Roman"/>
          <w:color w:val="040c28"/>
          <w:sz w:val="24"/>
          <w:szCs w:val="24"/>
          <w:highlight w:val="white"/>
          <w:rtl w:val="0"/>
        </w:rPr>
        <w:t xml:space="preserve">Uniquely identifies a material. </w:t>
      </w:r>
    </w:p>
    <w:p w:rsidR="00000000" w:rsidDel="00000000" w:rsidP="00000000" w:rsidRDefault="00000000" w:rsidRPr="00000000" w14:paraId="000001F1">
      <w:pPr>
        <w:numPr>
          <w:ilvl w:val="0"/>
          <w:numId w:val="2"/>
        </w:numPr>
        <w:spacing w:after="0" w:before="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Industry Sector:</w:t>
      </w:r>
      <w:r w:rsidDel="00000000" w:rsidR="00000000" w:rsidRPr="00000000">
        <w:rPr>
          <w:rFonts w:ascii="Times New Roman" w:cs="Times New Roman" w:eastAsia="Times New Roman" w:hAnsi="Times New Roman"/>
          <w:sz w:val="24"/>
          <w:szCs w:val="24"/>
          <w:highlight w:val="white"/>
          <w:rtl w:val="0"/>
        </w:rPr>
        <w:t xml:space="preserve"> T</w:t>
      </w:r>
      <w:r w:rsidDel="00000000" w:rsidR="00000000" w:rsidRPr="00000000">
        <w:rPr>
          <w:rFonts w:ascii="Times New Roman" w:cs="Times New Roman" w:eastAsia="Times New Roman" w:hAnsi="Times New Roman"/>
          <w:sz w:val="24"/>
          <w:szCs w:val="24"/>
          <w:highlight w:val="white"/>
          <w:rtl w:val="0"/>
        </w:rPr>
        <w:t xml:space="preserve">he assignment of a material to a certain industry.</w:t>
      </w:r>
      <w:r w:rsidDel="00000000" w:rsidR="00000000" w:rsidRPr="00000000">
        <w:rPr>
          <w:rtl w:val="0"/>
        </w:rPr>
      </w:r>
    </w:p>
    <w:p w:rsidR="00000000" w:rsidDel="00000000" w:rsidP="00000000" w:rsidRDefault="00000000" w:rsidRPr="00000000" w14:paraId="000001F2">
      <w:pPr>
        <w:numPr>
          <w:ilvl w:val="0"/>
          <w:numId w:val="2"/>
        </w:numPr>
        <w:spacing w:after="0" w:before="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Material Type: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color w:val="040c28"/>
          <w:sz w:val="24"/>
          <w:szCs w:val="24"/>
          <w:highlight w:val="white"/>
          <w:rtl w:val="0"/>
        </w:rPr>
        <w:t xml:space="preserve">he definition of a group of materials with similar attributes.</w:t>
      </w:r>
      <w:r w:rsidDel="00000000" w:rsidR="00000000" w:rsidRPr="00000000">
        <w:rPr>
          <w:rtl w:val="0"/>
        </w:rPr>
      </w:r>
    </w:p>
    <w:p w:rsidR="00000000" w:rsidDel="00000000" w:rsidP="00000000" w:rsidRDefault="00000000" w:rsidRPr="00000000" w14:paraId="000001F3">
      <w:pPr>
        <w:numPr>
          <w:ilvl w:val="0"/>
          <w:numId w:val="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 Description</w:t>
      </w:r>
      <w:r w:rsidDel="00000000" w:rsidR="00000000" w:rsidRPr="00000000">
        <w:rPr>
          <w:rFonts w:ascii="Times New Roman" w:cs="Times New Roman" w:eastAsia="Times New Roman" w:hAnsi="Times New Roman"/>
          <w:sz w:val="24"/>
          <w:szCs w:val="24"/>
          <w:rtl w:val="0"/>
        </w:rPr>
        <w:t xml:space="preserve"> (Short Text): Text containing 40 characters that describes the material in more detail.</w:t>
      </w:r>
    </w:p>
    <w:p w:rsidR="00000000" w:rsidDel="00000000" w:rsidP="00000000" w:rsidRDefault="00000000" w:rsidRPr="00000000" w14:paraId="000001F4">
      <w:pPr>
        <w:numPr>
          <w:ilvl w:val="0"/>
          <w:numId w:val="5"/>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Base unit of measure</w:t>
      </w:r>
      <w:r w:rsidDel="00000000" w:rsidR="00000000" w:rsidRPr="00000000">
        <w:rPr>
          <w:rFonts w:ascii="Times New Roman" w:cs="Times New Roman" w:eastAsia="Times New Roman" w:hAnsi="Times New Roman"/>
          <w:sz w:val="24"/>
          <w:szCs w:val="24"/>
          <w:rtl w:val="0"/>
        </w:rPr>
        <w:t xml:space="preserve">: Unit of measure in which stocks of the material are managed. The system converts all the quantities you enter in other units of measure (alternative units of measure) to the base unit of measure (the base unit of measure should always be at the measurable least count of that unit).</w:t>
      </w:r>
    </w:p>
    <w:p w:rsidR="00000000" w:rsidDel="00000000" w:rsidP="00000000" w:rsidRDefault="00000000" w:rsidRPr="00000000" w14:paraId="000001F5">
      <w:pPr>
        <w:numPr>
          <w:ilvl w:val="0"/>
          <w:numId w:val="5"/>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Material Group</w:t>
      </w:r>
      <w:r w:rsidDel="00000000" w:rsidR="00000000" w:rsidRPr="00000000">
        <w:rPr>
          <w:rFonts w:ascii="Times New Roman" w:cs="Times New Roman" w:eastAsia="Times New Roman" w:hAnsi="Times New Roman"/>
          <w:sz w:val="24"/>
          <w:szCs w:val="24"/>
          <w:rtl w:val="0"/>
        </w:rPr>
        <w:t xml:space="preserve">: Key that is used to group together several materials or services with the same attributes and to assign them to a particular material group.</w:t>
      </w:r>
    </w:p>
    <w:p w:rsidR="00000000" w:rsidDel="00000000" w:rsidP="00000000" w:rsidRDefault="00000000" w:rsidRPr="00000000" w14:paraId="000001F6">
      <w:pPr>
        <w:numPr>
          <w:ilvl w:val="0"/>
          <w:numId w:val="5"/>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Gross Weight</w:t>
      </w:r>
      <w:r w:rsidDel="00000000" w:rsidR="00000000" w:rsidRPr="00000000">
        <w:rPr>
          <w:rFonts w:ascii="Times New Roman" w:cs="Times New Roman" w:eastAsia="Times New Roman" w:hAnsi="Times New Roman"/>
          <w:sz w:val="24"/>
          <w:szCs w:val="24"/>
          <w:rtl w:val="0"/>
        </w:rPr>
        <w:t xml:space="preserve">: Gross weight expressed in the unit of weight specified by the unit of weight field.</w:t>
      </w:r>
    </w:p>
    <w:p w:rsidR="00000000" w:rsidDel="00000000" w:rsidP="00000000" w:rsidRDefault="00000000" w:rsidRPr="00000000" w14:paraId="000001F7">
      <w:pPr>
        <w:numPr>
          <w:ilvl w:val="0"/>
          <w:numId w:val="5"/>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Weight Unit</w:t>
      </w:r>
      <w:r w:rsidDel="00000000" w:rsidR="00000000" w:rsidRPr="00000000">
        <w:rPr>
          <w:rFonts w:ascii="Times New Roman" w:cs="Times New Roman" w:eastAsia="Times New Roman" w:hAnsi="Times New Roman"/>
          <w:sz w:val="24"/>
          <w:szCs w:val="24"/>
          <w:rtl w:val="0"/>
        </w:rPr>
        <w:t xml:space="preserve">: Unit referring to the gross weight or net weight of the material.</w:t>
      </w:r>
    </w:p>
    <w:p w:rsidR="00000000" w:rsidDel="00000000" w:rsidP="00000000" w:rsidRDefault="00000000" w:rsidRPr="00000000" w14:paraId="000001F8">
      <w:pPr>
        <w:numPr>
          <w:ilvl w:val="0"/>
          <w:numId w:val="5"/>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Net weight</w:t>
      </w:r>
      <w:r w:rsidDel="00000000" w:rsidR="00000000" w:rsidRPr="00000000">
        <w:rPr>
          <w:rFonts w:ascii="Times New Roman" w:cs="Times New Roman" w:eastAsia="Times New Roman" w:hAnsi="Times New Roman"/>
          <w:sz w:val="24"/>
          <w:szCs w:val="24"/>
          <w:rtl w:val="0"/>
        </w:rPr>
        <w:t xml:space="preserve">: Net weight expressed in the unit of weight specified by you in the unit of weight field.</w:t>
      </w:r>
      <w:r w:rsidDel="00000000" w:rsidR="00000000" w:rsidRPr="00000000">
        <w:rPr>
          <w:rtl w:val="0"/>
        </w:rPr>
      </w:r>
    </w:p>
    <w:p w:rsidR="00000000" w:rsidDel="00000000" w:rsidP="00000000" w:rsidRDefault="00000000" w:rsidRPr="00000000" w14:paraId="000001F9">
      <w:pPr>
        <w:spacing w:after="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Classification view</w:t>
      </w:r>
    </w:p>
    <w:p w:rsidR="00000000" w:rsidDel="00000000" w:rsidP="00000000" w:rsidRDefault="00000000" w:rsidRPr="00000000" w14:paraId="000001FA">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can be classified in order to be found by their class. Based on the requirement business, we manage materials according to batch characteristics. </w:t>
      </w:r>
    </w:p>
    <w:p w:rsidR="00000000" w:rsidDel="00000000" w:rsidP="00000000" w:rsidRDefault="00000000" w:rsidRPr="00000000" w14:paraId="000001FB">
      <w:pPr>
        <w:numPr>
          <w:ilvl w:val="0"/>
          <w:numId w:val="1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Type: </w:t>
      </w:r>
      <w:r w:rsidDel="00000000" w:rsidR="00000000" w:rsidRPr="00000000">
        <w:rPr>
          <w:rFonts w:ascii="Times New Roman" w:cs="Times New Roman" w:eastAsia="Times New Roman" w:hAnsi="Times New Roman"/>
          <w:sz w:val="24"/>
          <w:szCs w:val="24"/>
          <w:rtl w:val="0"/>
        </w:rPr>
        <w:t xml:space="preserve">The type of classification is batch (023). </w:t>
      </w:r>
    </w:p>
    <w:p w:rsidR="00000000" w:rsidDel="00000000" w:rsidP="00000000" w:rsidRDefault="00000000" w:rsidRPr="00000000" w14:paraId="000001FC">
      <w:pPr>
        <w:numPr>
          <w:ilvl w:val="0"/>
          <w:numId w:val="1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Classify materials with the same characteristics. A material can be assigned to one or more classes. </w:t>
      </w:r>
      <w:r w:rsidDel="00000000" w:rsidR="00000000" w:rsidRPr="00000000">
        <w:rPr>
          <w:rtl w:val="0"/>
        </w:rPr>
      </w:r>
    </w:p>
    <w:p w:rsidR="00000000" w:rsidDel="00000000" w:rsidP="00000000" w:rsidRDefault="00000000" w:rsidRPr="00000000" w14:paraId="000001FD">
      <w:pPr>
        <w:spacing w:after="0" w:before="0" w:line="360" w:lineRule="auto"/>
        <w:rPr>
          <w:rFonts w:ascii="Times New Roman" w:cs="Times New Roman" w:eastAsia="Times New Roman" w:hAnsi="Times New Roman"/>
          <w:b w:val="1"/>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b w:val="1"/>
          <w:sz w:val="24"/>
          <w:szCs w:val="24"/>
          <w:rtl w:val="0"/>
        </w:rPr>
        <w:t xml:space="preserve"> Purchasing view</w:t>
      </w:r>
    </w:p>
    <w:p w:rsidR="00000000" w:rsidDel="00000000" w:rsidP="00000000" w:rsidRDefault="00000000" w:rsidRPr="00000000" w14:paraId="000001FE">
      <w:pPr>
        <w:numPr>
          <w:ilvl w:val="0"/>
          <w:numId w:val="18"/>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Purchasing Group</w:t>
      </w:r>
      <w:r w:rsidDel="00000000" w:rsidR="00000000" w:rsidRPr="00000000">
        <w:rPr>
          <w:rFonts w:ascii="Times New Roman" w:cs="Times New Roman" w:eastAsia="Times New Roman" w:hAnsi="Times New Roman"/>
          <w:sz w:val="24"/>
          <w:szCs w:val="24"/>
          <w:rtl w:val="0"/>
        </w:rPr>
        <w:t xml:space="preserve">: Buyer or group of buyers who are in charge of specific purchasing tasks.The default value for every item entered in the purchase documentation will be this one.</w:t>
      </w:r>
      <w:r w:rsidDel="00000000" w:rsidR="00000000" w:rsidRPr="00000000">
        <w:rPr>
          <w:rtl w:val="0"/>
        </w:rPr>
      </w:r>
    </w:p>
    <w:p w:rsidR="00000000" w:rsidDel="00000000" w:rsidP="00000000" w:rsidRDefault="00000000" w:rsidRPr="00000000" w14:paraId="000001FF">
      <w:pPr>
        <w:numPr>
          <w:ilvl w:val="0"/>
          <w:numId w:val="18"/>
        </w:numPr>
        <w:spacing w:after="0" w:before="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Batch management</w:t>
      </w:r>
      <w:r w:rsidDel="00000000" w:rsidR="00000000" w:rsidRPr="00000000">
        <w:rPr>
          <w:rFonts w:ascii="Times New Roman" w:cs="Times New Roman" w:eastAsia="Times New Roman" w:hAnsi="Times New Roman"/>
          <w:color w:val="222222"/>
          <w:sz w:val="24"/>
          <w:szCs w:val="24"/>
          <w:highlight w:val="white"/>
          <w:rtl w:val="0"/>
        </w:rPr>
        <w:t xml:space="preserve">: Each batch of a product can be uniquely identified by a batch number. This number allows for tracking and tracing of products throughout the storage </w:t>
      </w:r>
    </w:p>
    <w:p w:rsidR="00000000" w:rsidDel="00000000" w:rsidP="00000000" w:rsidRDefault="00000000" w:rsidRPr="00000000" w14:paraId="00000200">
      <w:pPr>
        <w:numPr>
          <w:ilvl w:val="0"/>
          <w:numId w:val="18"/>
        </w:numPr>
        <w:spacing w:after="0" w:before="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Order unit</w:t>
      </w:r>
      <w:r w:rsidDel="00000000" w:rsidR="00000000" w:rsidRPr="00000000">
        <w:rPr>
          <w:rFonts w:ascii="Times New Roman" w:cs="Times New Roman" w:eastAsia="Times New Roman" w:hAnsi="Times New Roman"/>
          <w:color w:val="222222"/>
          <w:sz w:val="24"/>
          <w:szCs w:val="24"/>
          <w:highlight w:val="white"/>
          <w:rtl w:val="0"/>
        </w:rPr>
        <w:t xml:space="preserve">: Default unit used for ordering this material.</w:t>
      </w:r>
    </w:p>
    <w:p w:rsidR="00000000" w:rsidDel="00000000" w:rsidP="00000000" w:rsidRDefault="00000000" w:rsidRPr="00000000" w14:paraId="00000201">
      <w:pPr>
        <w:numPr>
          <w:ilvl w:val="0"/>
          <w:numId w:val="18"/>
        </w:numPr>
        <w:spacing w:after="0" w:before="0" w:line="360" w:lineRule="auto"/>
        <w:ind w:left="720" w:hanging="36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Planned Delivery Time: </w:t>
      </w:r>
      <w:r w:rsidDel="00000000" w:rsidR="00000000" w:rsidRPr="00000000">
        <w:rPr>
          <w:rFonts w:ascii="Times New Roman" w:cs="Times New Roman" w:eastAsia="Times New Roman" w:hAnsi="Times New Roman"/>
          <w:color w:val="222222"/>
          <w:sz w:val="24"/>
          <w:szCs w:val="24"/>
          <w:highlight w:val="white"/>
          <w:rtl w:val="0"/>
        </w:rPr>
        <w:t xml:space="preserve">Number of calendar days needed to obtain the material or service if it is procured externally.</w:t>
      </w:r>
      <w:r w:rsidDel="00000000" w:rsidR="00000000" w:rsidRPr="00000000">
        <w:rPr>
          <w:rFonts w:ascii="Times New Roman" w:cs="Times New Roman" w:eastAsia="Times New Roman" w:hAnsi="Times New Roman"/>
          <w:b w:val="1"/>
          <w:color w:val="222222"/>
          <w:sz w:val="24"/>
          <w:szCs w:val="24"/>
          <w:highlight w:val="white"/>
          <w:rtl w:val="0"/>
        </w:rPr>
        <w:t xml:space="preserve"> </w:t>
      </w:r>
    </w:p>
    <w:p w:rsidR="00000000" w:rsidDel="00000000" w:rsidP="00000000" w:rsidRDefault="00000000" w:rsidRPr="00000000" w14:paraId="00000202">
      <w:pPr>
        <w:numPr>
          <w:ilvl w:val="0"/>
          <w:numId w:val="18"/>
        </w:numPr>
        <w:spacing w:after="0" w:before="0" w:line="360" w:lineRule="auto"/>
        <w:ind w:left="720" w:hanging="36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GR processing time: </w:t>
      </w:r>
      <w:r w:rsidDel="00000000" w:rsidR="00000000" w:rsidRPr="00000000">
        <w:rPr>
          <w:rFonts w:ascii="Times New Roman" w:cs="Times New Roman" w:eastAsia="Times New Roman" w:hAnsi="Times New Roman"/>
          <w:color w:val="222222"/>
          <w:sz w:val="24"/>
          <w:szCs w:val="24"/>
          <w:highlight w:val="white"/>
          <w:rtl w:val="0"/>
        </w:rPr>
        <w:t xml:space="preserve">number of workdays required after receiving the material for inspection and placement into storage. </w:t>
      </w:r>
    </w:p>
    <w:p w:rsidR="00000000" w:rsidDel="00000000" w:rsidP="00000000" w:rsidRDefault="00000000" w:rsidRPr="00000000" w14:paraId="00000203">
      <w:pPr>
        <w:numPr>
          <w:ilvl w:val="0"/>
          <w:numId w:val="18"/>
        </w:numPr>
        <w:spacing w:after="0" w:before="0" w:line="360" w:lineRule="auto"/>
        <w:ind w:left="720" w:hanging="36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Post to Insp. Stock: </w:t>
      </w:r>
      <w:r w:rsidDel="00000000" w:rsidR="00000000" w:rsidRPr="00000000">
        <w:rPr>
          <w:rFonts w:ascii="Times New Roman" w:cs="Times New Roman" w:eastAsia="Times New Roman" w:hAnsi="Times New Roman"/>
          <w:color w:val="222222"/>
          <w:sz w:val="24"/>
          <w:szCs w:val="24"/>
          <w:highlight w:val="white"/>
          <w:rtl w:val="0"/>
        </w:rPr>
        <w:t xml:space="preserve">Indicate whether a quality examination of the material is being conducted.</w:t>
      </w:r>
    </w:p>
    <w:p w:rsidR="00000000" w:rsidDel="00000000" w:rsidP="00000000" w:rsidRDefault="00000000" w:rsidRPr="00000000" w14:paraId="00000204">
      <w:pPr>
        <w:numPr>
          <w:ilvl w:val="0"/>
          <w:numId w:val="18"/>
        </w:numPr>
        <w:spacing w:after="0" w:before="0" w:line="360" w:lineRule="auto"/>
        <w:ind w:left="720" w:hanging="36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Purchasing value key: </w:t>
      </w:r>
      <w:r w:rsidDel="00000000" w:rsidR="00000000" w:rsidRPr="00000000">
        <w:rPr>
          <w:rFonts w:ascii="Times New Roman" w:cs="Times New Roman" w:eastAsia="Times New Roman" w:hAnsi="Times New Roman"/>
          <w:color w:val="222222"/>
          <w:sz w:val="24"/>
          <w:szCs w:val="24"/>
          <w:highlight w:val="white"/>
          <w:rtl w:val="0"/>
        </w:rPr>
        <w:t xml:space="preserve">Key indicating the valid reminder days and tolerance limitations, together with the delivery guidelines and order acknowledgment requirements for the purchased item. </w:t>
      </w:r>
      <w:r w:rsidDel="00000000" w:rsidR="00000000" w:rsidRPr="00000000">
        <w:rPr>
          <w:rtl w:val="0"/>
        </w:rPr>
      </w:r>
    </w:p>
    <w:p w:rsidR="00000000" w:rsidDel="00000000" w:rsidP="00000000" w:rsidRDefault="00000000" w:rsidRPr="00000000" w14:paraId="00000205">
      <w:pPr>
        <w:numPr>
          <w:ilvl w:val="0"/>
          <w:numId w:val="18"/>
        </w:numPr>
        <w:spacing w:after="0" w:before="0" w:line="360" w:lineRule="auto"/>
        <w:ind w:left="720" w:hanging="36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Planned Delivery Time: </w:t>
      </w:r>
      <w:r w:rsidDel="00000000" w:rsidR="00000000" w:rsidRPr="00000000">
        <w:rPr>
          <w:rFonts w:ascii="Times New Roman" w:cs="Times New Roman" w:eastAsia="Times New Roman" w:hAnsi="Times New Roman"/>
          <w:color w:val="222222"/>
          <w:sz w:val="24"/>
          <w:szCs w:val="24"/>
          <w:highlight w:val="white"/>
          <w:rtl w:val="0"/>
        </w:rPr>
        <w:t xml:space="preserve">The number of days needed (after the date of order) for a material to arrive. </w:t>
      </w:r>
    </w:p>
    <w:p w:rsidR="00000000" w:rsidDel="00000000" w:rsidP="00000000" w:rsidRDefault="00000000" w:rsidRPr="00000000" w14:paraId="00000206">
      <w:pPr>
        <w:numPr>
          <w:ilvl w:val="0"/>
          <w:numId w:val="18"/>
        </w:numPr>
        <w:spacing w:after="0" w:before="0" w:line="360" w:lineRule="auto"/>
        <w:ind w:left="720" w:hanging="360"/>
        <w:jc w:val="both"/>
        <w:rPr>
          <w:rFonts w:ascii="Times New Roman" w:cs="Times New Roman" w:eastAsia="Times New Roman" w:hAnsi="Times New Roman"/>
          <w:b w:val="1"/>
          <w:color w:val="222222"/>
          <w:sz w:val="24"/>
          <w:szCs w:val="24"/>
          <w:highlight w:val="white"/>
          <w:u w:val="none"/>
        </w:rPr>
      </w:pPr>
      <w:r w:rsidDel="00000000" w:rsidR="00000000" w:rsidRPr="00000000">
        <w:rPr>
          <w:rFonts w:ascii="Times New Roman" w:cs="Times New Roman" w:eastAsia="Times New Roman" w:hAnsi="Times New Roman"/>
          <w:b w:val="1"/>
          <w:color w:val="222222"/>
          <w:sz w:val="24"/>
          <w:szCs w:val="24"/>
          <w:highlight w:val="white"/>
          <w:rtl w:val="0"/>
        </w:rPr>
        <w:t xml:space="preserve">Source list indicator: </w:t>
      </w:r>
      <w:r w:rsidDel="00000000" w:rsidR="00000000" w:rsidRPr="00000000">
        <w:rPr>
          <w:rFonts w:ascii="Times New Roman" w:cs="Times New Roman" w:eastAsia="Times New Roman" w:hAnsi="Times New Roman"/>
          <w:color w:val="222222"/>
          <w:sz w:val="24"/>
          <w:szCs w:val="24"/>
          <w:highlight w:val="white"/>
          <w:rtl w:val="0"/>
        </w:rPr>
        <w:t xml:space="preserve">Provides a list of suppliers for a specific plant and material.</w:t>
      </w:r>
    </w:p>
    <w:p w:rsidR="00000000" w:rsidDel="00000000" w:rsidP="00000000" w:rsidRDefault="00000000" w:rsidRPr="00000000" w14:paraId="00000207">
      <w:pPr>
        <w:spacing w:after="0" w:before="0" w:line="360" w:lineRule="auto"/>
        <w:rPr>
          <w:rFonts w:ascii="Times New Roman" w:cs="Times New Roman" w:eastAsia="Times New Roman" w:hAnsi="Times New Roman"/>
          <w:b w:val="1"/>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b w:val="1"/>
          <w:sz w:val="24"/>
          <w:szCs w:val="24"/>
          <w:rtl w:val="0"/>
        </w:rPr>
        <w:t xml:space="preserve"> Sales Organization view</w:t>
      </w:r>
    </w:p>
    <w:p w:rsidR="00000000" w:rsidDel="00000000" w:rsidP="00000000" w:rsidRDefault="00000000" w:rsidRPr="00000000" w14:paraId="00000208">
      <w:pPr>
        <w:numPr>
          <w:ilvl w:val="0"/>
          <w:numId w:val="17"/>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 organisation: </w:t>
      </w:r>
      <w:r w:rsidDel="00000000" w:rsidR="00000000" w:rsidRPr="00000000">
        <w:rPr>
          <w:rFonts w:ascii="Times New Roman" w:cs="Times New Roman" w:eastAsia="Times New Roman" w:hAnsi="Times New Roman"/>
          <w:sz w:val="24"/>
          <w:szCs w:val="24"/>
          <w:rtl w:val="0"/>
        </w:rPr>
        <w:t xml:space="preserve">An organisational unit responsible for the sale of certain products or services. The responsibility of a sales organisation may include legal liability for products and customer claims. </w:t>
      </w:r>
    </w:p>
    <w:p w:rsidR="00000000" w:rsidDel="00000000" w:rsidP="00000000" w:rsidRDefault="00000000" w:rsidRPr="00000000" w14:paraId="00000209">
      <w:pPr>
        <w:numPr>
          <w:ilvl w:val="0"/>
          <w:numId w:val="17"/>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Distribution Channel: </w:t>
      </w:r>
      <w:r w:rsidDel="00000000" w:rsidR="00000000" w:rsidRPr="00000000">
        <w:rPr>
          <w:rFonts w:ascii="Times New Roman" w:cs="Times New Roman" w:eastAsia="Times New Roman" w:hAnsi="Times New Roman"/>
          <w:sz w:val="24"/>
          <w:szCs w:val="24"/>
          <w:rtl w:val="0"/>
        </w:rPr>
        <w:t xml:space="preserve">Wholesale, retail, or direct sales,...</w:t>
      </w:r>
    </w:p>
    <w:p w:rsidR="00000000" w:rsidDel="00000000" w:rsidP="00000000" w:rsidRDefault="00000000" w:rsidRPr="00000000" w14:paraId="0000020A">
      <w:pPr>
        <w:numPr>
          <w:ilvl w:val="0"/>
          <w:numId w:val="17"/>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Division:</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method of dividing products and services into different categories. </w:t>
      </w:r>
      <w:r w:rsidDel="00000000" w:rsidR="00000000" w:rsidRPr="00000000">
        <w:rPr>
          <w:rtl w:val="0"/>
        </w:rPr>
      </w:r>
    </w:p>
    <w:p w:rsidR="00000000" w:rsidDel="00000000" w:rsidP="00000000" w:rsidRDefault="00000000" w:rsidRPr="00000000" w14:paraId="0000020B">
      <w:pPr>
        <w:numPr>
          <w:ilvl w:val="0"/>
          <w:numId w:val="17"/>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 unit: </w:t>
      </w:r>
      <w:r w:rsidDel="00000000" w:rsidR="00000000" w:rsidRPr="00000000">
        <w:rPr>
          <w:rFonts w:ascii="Times New Roman" w:cs="Times New Roman" w:eastAsia="Times New Roman" w:hAnsi="Times New Roman"/>
          <w:sz w:val="24"/>
          <w:szCs w:val="24"/>
          <w:rtl w:val="0"/>
        </w:rPr>
        <w:t xml:space="preserve">Enter a value in this field only if you want to use a unit of measure differing from the measure. If the field does not contain an entry, the system will assume that the unit of measure is the base unit of measure.  </w:t>
      </w:r>
    </w:p>
    <w:p w:rsidR="00000000" w:rsidDel="00000000" w:rsidP="00000000" w:rsidRDefault="00000000" w:rsidRPr="00000000" w14:paraId="0000020C">
      <w:pPr>
        <w:numPr>
          <w:ilvl w:val="0"/>
          <w:numId w:val="17"/>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Tax classification: </w:t>
      </w:r>
      <w:r w:rsidDel="00000000" w:rsidR="00000000" w:rsidRPr="00000000">
        <w:rPr>
          <w:rFonts w:ascii="Times New Roman" w:cs="Times New Roman" w:eastAsia="Times New Roman" w:hAnsi="Times New Roman"/>
          <w:sz w:val="24"/>
          <w:szCs w:val="24"/>
          <w:rtl w:val="0"/>
        </w:rPr>
        <w:t xml:space="preserve">For sales, we have defined a tax indicator as the tax is applied for sales inside the country. </w:t>
      </w:r>
    </w:p>
    <w:p w:rsidR="00000000" w:rsidDel="00000000" w:rsidP="00000000" w:rsidRDefault="00000000" w:rsidRPr="00000000" w14:paraId="0000020D">
      <w:pPr>
        <w:numPr>
          <w:ilvl w:val="0"/>
          <w:numId w:val="17"/>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Cash Discount: </w:t>
      </w:r>
      <w:r w:rsidDel="00000000" w:rsidR="00000000" w:rsidRPr="00000000">
        <w:rPr>
          <w:rFonts w:ascii="Times New Roman" w:cs="Times New Roman" w:eastAsia="Times New Roman" w:hAnsi="Times New Roman"/>
          <w:color w:val="333333"/>
          <w:sz w:val="24"/>
          <w:szCs w:val="24"/>
          <w:rtl w:val="0"/>
        </w:rPr>
        <w:t xml:space="preserve">The percentage discount on the purchase price that you are guaranteed under the terms of payment if you pay the invoiced amount within a certain period.</w:t>
      </w:r>
      <w:r w:rsidDel="00000000" w:rsidR="00000000" w:rsidRPr="00000000">
        <w:rPr>
          <w:rtl w:val="0"/>
        </w:rPr>
      </w:r>
    </w:p>
    <w:p w:rsidR="00000000" w:rsidDel="00000000" w:rsidP="00000000" w:rsidRDefault="00000000" w:rsidRPr="00000000" w14:paraId="0000020E">
      <w:pPr>
        <w:numPr>
          <w:ilvl w:val="0"/>
          <w:numId w:val="17"/>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Order Quantity: </w:t>
      </w:r>
      <w:r w:rsidDel="00000000" w:rsidR="00000000" w:rsidRPr="00000000">
        <w:rPr>
          <w:rFonts w:ascii="Times New Roman" w:cs="Times New Roman" w:eastAsia="Times New Roman" w:hAnsi="Times New Roman"/>
          <w:sz w:val="24"/>
          <w:szCs w:val="24"/>
          <w:rtl w:val="0"/>
        </w:rPr>
        <w:t xml:space="preserve">This is a minimal order quantity accepted for this material.</w:t>
      </w:r>
    </w:p>
    <w:p w:rsidR="00000000" w:rsidDel="00000000" w:rsidP="00000000" w:rsidRDefault="00000000" w:rsidRPr="00000000" w14:paraId="0000020F">
      <w:pPr>
        <w:numPr>
          <w:ilvl w:val="0"/>
          <w:numId w:val="17"/>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 unit: </w:t>
      </w:r>
      <w:r w:rsidDel="00000000" w:rsidR="00000000" w:rsidRPr="00000000">
        <w:rPr>
          <w:rFonts w:ascii="Times New Roman" w:cs="Times New Roman" w:eastAsia="Times New Roman" w:hAnsi="Times New Roman"/>
          <w:sz w:val="24"/>
          <w:szCs w:val="24"/>
          <w:rtl w:val="0"/>
        </w:rPr>
        <w:t xml:space="preserve">The delivery unit consists of a number and a unit of measure. In the case of a delivery unit of 30 pieces, 30, 60, 90, and so on pieces can be delivered, but not, however, 100 pieces. </w:t>
      </w:r>
    </w:p>
    <w:p w:rsidR="00000000" w:rsidDel="00000000" w:rsidP="00000000" w:rsidRDefault="00000000" w:rsidRPr="00000000" w14:paraId="00000210">
      <w:pPr>
        <w:numPr>
          <w:ilvl w:val="0"/>
          <w:numId w:val="17"/>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of Measure of Delivery Unit: </w:t>
      </w:r>
      <w:r w:rsidDel="00000000" w:rsidR="00000000" w:rsidRPr="00000000">
        <w:rPr>
          <w:rFonts w:ascii="Times New Roman" w:cs="Times New Roman" w:eastAsia="Times New Roman" w:hAnsi="Times New Roman"/>
          <w:sz w:val="24"/>
          <w:szCs w:val="24"/>
          <w:highlight w:val="white"/>
          <w:rtl w:val="0"/>
        </w:rPr>
        <w:t xml:space="preserve">U</w:t>
      </w:r>
      <w:r w:rsidDel="00000000" w:rsidR="00000000" w:rsidRPr="00000000">
        <w:rPr>
          <w:rFonts w:ascii="Times New Roman" w:cs="Times New Roman" w:eastAsia="Times New Roman" w:hAnsi="Times New Roman"/>
          <w:sz w:val="24"/>
          <w:szCs w:val="24"/>
          <w:highlight w:val="white"/>
          <w:rtl w:val="0"/>
        </w:rPr>
        <w:t xml:space="preserve">nit in which materials can be delivered.</w:t>
      </w:r>
      <w:r w:rsidDel="00000000" w:rsidR="00000000" w:rsidRPr="00000000">
        <w:rPr>
          <w:rtl w:val="0"/>
        </w:rPr>
      </w:r>
    </w:p>
    <w:p w:rsidR="00000000" w:rsidDel="00000000" w:rsidP="00000000" w:rsidRDefault="00000000" w:rsidRPr="00000000" w14:paraId="00000211">
      <w:pPr>
        <w:numPr>
          <w:ilvl w:val="0"/>
          <w:numId w:val="17"/>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 Plant: </w:t>
      </w: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he plant from which the goods are to be delivered to the customer, within a specific sales organization and distribution channel.</w:t>
      </w:r>
      <w:r w:rsidDel="00000000" w:rsidR="00000000" w:rsidRPr="00000000">
        <w:rPr>
          <w:rtl w:val="0"/>
        </w:rPr>
      </w:r>
    </w:p>
    <w:p w:rsidR="00000000" w:rsidDel="00000000" w:rsidP="00000000" w:rsidRDefault="00000000" w:rsidRPr="00000000" w14:paraId="00000212">
      <w:pPr>
        <w:numPr>
          <w:ilvl w:val="0"/>
          <w:numId w:val="17"/>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w:t>
      </w:r>
      <w:r w:rsidDel="00000000" w:rsidR="00000000" w:rsidRPr="00000000">
        <w:rPr>
          <w:rFonts w:ascii="Times New Roman" w:cs="Times New Roman" w:eastAsia="Times New Roman" w:hAnsi="Times New Roman"/>
          <w:b w:val="1"/>
          <w:sz w:val="24"/>
          <w:szCs w:val="24"/>
          <w:rtl w:val="0"/>
        </w:rPr>
        <w:t xml:space="preserve"> delivery quantity: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minimum quantity we must deliver to the customer. The minimum delivery quantity is automatically checked during delivery processing.</w:t>
      </w:r>
    </w:p>
    <w:p w:rsidR="00000000" w:rsidDel="00000000" w:rsidP="00000000" w:rsidRDefault="00000000" w:rsidRPr="00000000" w14:paraId="00000213">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Sale: General/Plant</w:t>
      </w:r>
    </w:p>
    <w:p w:rsidR="00000000" w:rsidDel="00000000" w:rsidP="00000000" w:rsidRDefault="00000000" w:rsidRPr="00000000" w14:paraId="00000214">
      <w:pPr>
        <w:numPr>
          <w:ilvl w:val="0"/>
          <w:numId w:val="28"/>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 check:</w:t>
      </w:r>
      <w:r w:rsidDel="00000000" w:rsidR="00000000" w:rsidRPr="00000000">
        <w:rPr>
          <w:rFonts w:ascii="Times New Roman" w:cs="Times New Roman" w:eastAsia="Times New Roman" w:hAnsi="Times New Roman"/>
          <w:sz w:val="24"/>
          <w:szCs w:val="24"/>
          <w:rtl w:val="0"/>
        </w:rPr>
        <w:t xml:space="preserve"> very essential attribute, used to define the stock availability check method. </w:t>
      </w:r>
      <w:r w:rsidDel="00000000" w:rsidR="00000000" w:rsidRPr="00000000">
        <w:rPr>
          <w:rtl w:val="0"/>
        </w:rPr>
      </w:r>
    </w:p>
    <w:p w:rsidR="00000000" w:rsidDel="00000000" w:rsidP="00000000" w:rsidRDefault="00000000" w:rsidRPr="00000000" w14:paraId="00000215">
      <w:pPr>
        <w:spacing w:after="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Plant/Storage view</w:t>
      </w:r>
    </w:p>
    <w:p w:rsidR="00000000" w:rsidDel="00000000" w:rsidP="00000000" w:rsidRDefault="00000000" w:rsidRPr="00000000" w14:paraId="00000216">
      <w:pPr>
        <w:numPr>
          <w:ilvl w:val="0"/>
          <w:numId w:val="27"/>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Unit of issue: </w:t>
      </w:r>
      <w:r w:rsidDel="00000000" w:rsidR="00000000" w:rsidRPr="00000000">
        <w:rPr>
          <w:rFonts w:ascii="Times New Roman" w:cs="Times New Roman" w:eastAsia="Times New Roman" w:hAnsi="Times New Roman"/>
          <w:sz w:val="24"/>
          <w:szCs w:val="24"/>
          <w:rtl w:val="0"/>
        </w:rPr>
        <w:t xml:space="preserve">This is the unit in which material is issued from storage location within the plant.</w:t>
      </w:r>
    </w:p>
    <w:p w:rsidR="00000000" w:rsidDel="00000000" w:rsidP="00000000" w:rsidRDefault="00000000" w:rsidRPr="00000000" w14:paraId="00000217">
      <w:pPr>
        <w:numPr>
          <w:ilvl w:val="0"/>
          <w:numId w:val="27"/>
        </w:numPr>
        <w:spacing w:after="0" w:before="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Maximum storage period:</w:t>
      </w:r>
      <w:r w:rsidDel="00000000" w:rsidR="00000000" w:rsidRPr="00000000">
        <w:rPr>
          <w:rFonts w:ascii="Times New Roman" w:cs="Times New Roman" w:eastAsia="Times New Roman" w:hAnsi="Times New Roman"/>
          <w:sz w:val="24"/>
          <w:szCs w:val="24"/>
          <w:rtl w:val="0"/>
        </w:rPr>
        <w:t xml:space="preserve"> Maximum period of time for which a material can be stored</w:t>
      </w:r>
    </w:p>
    <w:p w:rsidR="00000000" w:rsidDel="00000000" w:rsidP="00000000" w:rsidRDefault="00000000" w:rsidRPr="00000000" w14:paraId="00000218">
      <w:pPr>
        <w:numPr>
          <w:ilvl w:val="0"/>
          <w:numId w:val="27"/>
        </w:numPr>
        <w:spacing w:after="0" w:before="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Minimum remaining shelf life: </w:t>
      </w:r>
      <w:r w:rsidDel="00000000" w:rsidR="00000000" w:rsidRPr="00000000">
        <w:rPr>
          <w:rFonts w:ascii="Times New Roman" w:cs="Times New Roman" w:eastAsia="Times New Roman" w:hAnsi="Times New Roman"/>
          <w:sz w:val="24"/>
          <w:szCs w:val="24"/>
          <w:rtl w:val="0"/>
        </w:rPr>
        <w:t xml:space="preserve">Minimum remaining time for the material to be allowed to be stored (in case the remaining time is shorter than minimum, the system will deny goods receipts).</w:t>
      </w:r>
    </w:p>
    <w:p w:rsidR="00000000" w:rsidDel="00000000" w:rsidP="00000000" w:rsidRDefault="00000000" w:rsidRPr="00000000" w14:paraId="00000219">
      <w:pPr>
        <w:numPr>
          <w:ilvl w:val="0"/>
          <w:numId w:val="27"/>
        </w:numPr>
        <w:spacing w:after="0" w:before="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Period Indicator for SLED: </w:t>
      </w:r>
      <w:r w:rsidDel="00000000" w:rsidR="00000000" w:rsidRPr="00000000">
        <w:rPr>
          <w:rFonts w:ascii="Times New Roman" w:cs="Times New Roman" w:eastAsia="Times New Roman" w:hAnsi="Times New Roman"/>
          <w:sz w:val="24"/>
          <w:szCs w:val="24"/>
          <w:rtl w:val="0"/>
        </w:rPr>
        <w:t xml:space="preserve">Used as a unit of time for minimum remaining shelf life. If this field contains D, then the minimum remaining shelf life is maintained in d days. Indicator M is for month, etc.</w:t>
      </w:r>
    </w:p>
    <w:p w:rsidR="00000000" w:rsidDel="00000000" w:rsidP="00000000" w:rsidRDefault="00000000" w:rsidRPr="00000000" w14:paraId="0000021A">
      <w:pPr>
        <w:numPr>
          <w:ilvl w:val="0"/>
          <w:numId w:val="27"/>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Temperature conditions: </w:t>
      </w:r>
      <w:r w:rsidDel="00000000" w:rsidR="00000000" w:rsidRPr="00000000">
        <w:rPr>
          <w:rFonts w:ascii="Times New Roman" w:cs="Times New Roman" w:eastAsia="Times New Roman" w:hAnsi="Times New Roman"/>
          <w:sz w:val="24"/>
          <w:szCs w:val="24"/>
          <w:rtl w:val="0"/>
        </w:rPr>
        <w:t xml:space="preserve">The required temperature range for storing specific materials. This ensures that products remain viable and safe for use throughout their shelf life.</w:t>
      </w:r>
    </w:p>
    <w:p w:rsidR="00000000" w:rsidDel="00000000" w:rsidP="00000000" w:rsidRDefault="00000000" w:rsidRPr="00000000" w14:paraId="0000021B">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indication SLED</w:t>
      </w:r>
    </w:p>
    <w:p w:rsidR="00000000" w:rsidDel="00000000" w:rsidP="00000000" w:rsidRDefault="00000000" w:rsidRPr="00000000" w14:paraId="0000021C">
      <w:pPr>
        <w:numPr>
          <w:ilvl w:val="0"/>
          <w:numId w:val="1"/>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units: </w:t>
      </w:r>
      <w:r w:rsidDel="00000000" w:rsidR="00000000" w:rsidRPr="00000000">
        <w:rPr>
          <w:rFonts w:ascii="Times New Roman" w:cs="Times New Roman" w:eastAsia="Times New Roman" w:hAnsi="Times New Roman"/>
          <w:sz w:val="24"/>
          <w:szCs w:val="24"/>
          <w:rtl w:val="0"/>
        </w:rPr>
        <w:t xml:space="preserve">The measurement of time used in various processes within SAP MM, such as defining lead times, delivery times, and minimum shelf life.</w:t>
      </w:r>
    </w:p>
    <w:p w:rsidR="00000000" w:rsidDel="00000000" w:rsidP="00000000" w:rsidRDefault="00000000" w:rsidRPr="00000000" w14:paraId="0000021D">
      <w:pPr>
        <w:numPr>
          <w:ilvl w:val="0"/>
          <w:numId w:val="1"/>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Storage conditions</w:t>
      </w:r>
      <w:r w:rsidDel="00000000" w:rsidR="00000000" w:rsidRPr="00000000">
        <w:rPr>
          <w:rFonts w:ascii="Times New Roman" w:cs="Times New Roman" w:eastAsia="Times New Roman" w:hAnsi="Times New Roman"/>
          <w:sz w:val="24"/>
          <w:szCs w:val="24"/>
          <w:rtl w:val="0"/>
        </w:rPr>
        <w:t xml:space="preserve">: Storage conditions required by material.</w:t>
      </w:r>
    </w:p>
    <w:p w:rsidR="00000000" w:rsidDel="00000000" w:rsidP="00000000" w:rsidRDefault="00000000" w:rsidRPr="00000000" w14:paraId="0000021E">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Container requirements</w:t>
      </w:r>
      <w:r w:rsidDel="00000000" w:rsidR="00000000" w:rsidRPr="00000000">
        <w:rPr>
          <w:rFonts w:ascii="Times New Roman" w:cs="Times New Roman" w:eastAsia="Times New Roman" w:hAnsi="Times New Roman"/>
          <w:sz w:val="24"/>
          <w:szCs w:val="24"/>
          <w:rtl w:val="0"/>
        </w:rPr>
        <w:t xml:space="preserve">: Conditions in the container in which the material is shipped</w:t>
      </w:r>
    </w:p>
    <w:p w:rsidR="00000000" w:rsidDel="00000000" w:rsidP="00000000" w:rsidRDefault="00000000" w:rsidRPr="00000000" w14:paraId="0000021F">
      <w:pPr>
        <w:spacing w:after="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Accounting view</w:t>
      </w:r>
    </w:p>
    <w:p w:rsidR="00000000" w:rsidDel="00000000" w:rsidP="00000000" w:rsidRDefault="00000000" w:rsidRPr="00000000" w14:paraId="00000220">
      <w:pPr>
        <w:numPr>
          <w:ilvl w:val="0"/>
          <w:numId w:val="24"/>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Valuation Class</w:t>
      </w:r>
      <w:r w:rsidDel="00000000" w:rsidR="00000000" w:rsidRPr="00000000">
        <w:rPr>
          <w:rFonts w:ascii="Times New Roman" w:cs="Times New Roman" w:eastAsia="Times New Roman" w:hAnsi="Times New Roman"/>
          <w:sz w:val="24"/>
          <w:szCs w:val="24"/>
          <w:rtl w:val="0"/>
        </w:rPr>
        <w:t xml:space="preserve">: For valuated stocks of this material, the default value for the valuation class. It permits the posting of stock values to various G/L accounts for materials of the same material category. It enables the posting of material kinds' stock values to the G/L account.  </w:t>
      </w:r>
    </w:p>
    <w:p w:rsidR="00000000" w:rsidDel="00000000" w:rsidP="00000000" w:rsidRDefault="00000000" w:rsidRPr="00000000" w14:paraId="00000221">
      <w:pPr>
        <w:numPr>
          <w:ilvl w:val="0"/>
          <w:numId w:val="24"/>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Valuation Area:</w:t>
      </w:r>
      <w:r w:rsidDel="00000000" w:rsidR="00000000" w:rsidRPr="00000000">
        <w:rPr>
          <w:b w:val="1"/>
          <w:color w:val="474747"/>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organizational level at which materials are valued, such as at the plant.</w:t>
      </w:r>
    </w:p>
    <w:p w:rsidR="00000000" w:rsidDel="00000000" w:rsidP="00000000" w:rsidRDefault="00000000" w:rsidRPr="00000000" w14:paraId="00000222">
      <w:pPr>
        <w:numPr>
          <w:ilvl w:val="0"/>
          <w:numId w:val="24"/>
        </w:numPr>
        <w:spacing w:after="0" w:before="0"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Valuation category: </w:t>
      </w:r>
      <w:r w:rsidDel="00000000" w:rsidR="00000000" w:rsidRPr="00000000">
        <w:rPr>
          <w:rFonts w:ascii="Times New Roman" w:cs="Times New Roman" w:eastAsia="Times New Roman" w:hAnsi="Times New Roman"/>
          <w:sz w:val="24"/>
          <w:szCs w:val="24"/>
          <w:highlight w:val="white"/>
          <w:rtl w:val="0"/>
        </w:rPr>
        <w:t xml:space="preserve">Indicates whether</w:t>
      </w:r>
      <w:r w:rsidDel="00000000" w:rsidR="00000000" w:rsidRPr="00000000">
        <w:rPr>
          <w:rFonts w:ascii="Times New Roman" w:cs="Times New Roman" w:eastAsia="Times New Roman" w:hAnsi="Times New Roman"/>
          <w:sz w:val="24"/>
          <w:szCs w:val="24"/>
          <w:highlight w:val="white"/>
          <w:rtl w:val="0"/>
        </w:rPr>
        <w:t xml:space="preserve"> the material's stock is to be valuated as one unit or in parts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223">
      <w:pPr>
        <w:numPr>
          <w:ilvl w:val="0"/>
          <w:numId w:val="24"/>
        </w:numPr>
        <w:spacing w:after="0" w:before="0"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Valuation Type: </w:t>
      </w:r>
      <w:r w:rsidDel="00000000" w:rsidR="00000000" w:rsidRPr="00000000">
        <w:rPr>
          <w:rFonts w:ascii="Times New Roman" w:cs="Times New Roman" w:eastAsia="Times New Roman" w:hAnsi="Times New Roman"/>
          <w:sz w:val="24"/>
          <w:szCs w:val="24"/>
          <w:highlight w:val="white"/>
          <w:rtl w:val="0"/>
        </w:rPr>
        <w:t xml:space="preserve">A key that identifies split-valued stocks of a material and indicates the characteristic of a partial stock.</w:t>
      </w:r>
      <w:r w:rsidDel="00000000" w:rsidR="00000000" w:rsidRPr="00000000">
        <w:rPr>
          <w:rtl w:val="0"/>
        </w:rPr>
      </w:r>
    </w:p>
    <w:p w:rsidR="00000000" w:rsidDel="00000000" w:rsidP="00000000" w:rsidRDefault="00000000" w:rsidRPr="00000000" w14:paraId="00000224">
      <w:pPr>
        <w:numPr>
          <w:ilvl w:val="0"/>
          <w:numId w:val="24"/>
        </w:numPr>
        <w:spacing w:after="0" w:before="0"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Price determine: </w:t>
      </w:r>
      <w:r w:rsidDel="00000000" w:rsidR="00000000" w:rsidRPr="00000000">
        <w:rPr>
          <w:rFonts w:ascii="Times New Roman" w:cs="Times New Roman" w:eastAsia="Times New Roman" w:hAnsi="Times New Roman"/>
          <w:sz w:val="24"/>
          <w:szCs w:val="24"/>
          <w:rtl w:val="0"/>
        </w:rPr>
        <w:t xml:space="preserve">Determining the valuation price of materials in SAP. It influences how costs are recorded in financial accounting and how inventory is valued.</w:t>
      </w:r>
    </w:p>
    <w:p w:rsidR="00000000" w:rsidDel="00000000" w:rsidP="00000000" w:rsidRDefault="00000000" w:rsidRPr="00000000" w14:paraId="00000225">
      <w:pPr>
        <w:numPr>
          <w:ilvl w:val="0"/>
          <w:numId w:val="7"/>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Price Control</w:t>
      </w:r>
      <w:r w:rsidDel="00000000" w:rsidR="00000000" w:rsidRPr="00000000">
        <w:rPr>
          <w:rFonts w:ascii="Times New Roman" w:cs="Times New Roman" w:eastAsia="Times New Roman" w:hAnsi="Times New Roman"/>
          <w:sz w:val="24"/>
          <w:szCs w:val="24"/>
          <w:rtl w:val="0"/>
        </w:rPr>
        <w:t xml:space="preserve">: Indicates the price control used to evaluate the stock of a material. We have the following option: Moving Average Price (V).</w:t>
      </w:r>
    </w:p>
    <w:p w:rsidR="00000000" w:rsidDel="00000000" w:rsidP="00000000" w:rsidRDefault="00000000" w:rsidRPr="00000000" w14:paraId="00000226">
      <w:pPr>
        <w:numPr>
          <w:ilvl w:val="0"/>
          <w:numId w:val="7"/>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Price Unit</w:t>
      </w:r>
      <w:r w:rsidDel="00000000" w:rsidR="00000000" w:rsidRPr="00000000">
        <w:rPr>
          <w:rFonts w:ascii="Times New Roman" w:cs="Times New Roman" w:eastAsia="Times New Roman" w:hAnsi="Times New Roman"/>
          <w:sz w:val="24"/>
          <w:szCs w:val="24"/>
          <w:rtl w:val="0"/>
        </w:rPr>
        <w:t xml:space="preserve">: Unit of measure for unit price of material. </w:t>
      </w:r>
    </w:p>
    <w:p w:rsidR="00000000" w:rsidDel="00000000" w:rsidP="00000000" w:rsidRDefault="00000000" w:rsidRPr="00000000" w14:paraId="00000227">
      <w:pPr>
        <w:numPr>
          <w:ilvl w:val="0"/>
          <w:numId w:val="4"/>
        </w:numPr>
        <w:spacing w:after="0" w:before="0" w:line="360" w:lineRule="auto"/>
        <w:ind w:left="720" w:hanging="360"/>
        <w:jc w:val="both"/>
        <w:rPr>
          <w:b w:val="0"/>
        </w:rPr>
      </w:pPr>
      <w:r w:rsidDel="00000000" w:rsidR="00000000" w:rsidRPr="00000000">
        <w:rPr>
          <w:rFonts w:ascii="Times New Roman" w:cs="Times New Roman" w:eastAsia="Times New Roman" w:hAnsi="Times New Roman"/>
          <w:b w:val="1"/>
          <w:sz w:val="24"/>
          <w:szCs w:val="24"/>
          <w:rtl w:val="0"/>
        </w:rPr>
        <w:t xml:space="preserve">Standard Price</w:t>
      </w:r>
      <w:r w:rsidDel="00000000" w:rsidR="00000000" w:rsidRPr="00000000">
        <w:rPr>
          <w:rFonts w:ascii="Times New Roman" w:cs="Times New Roman" w:eastAsia="Times New Roman" w:hAnsi="Times New Roman"/>
          <w:sz w:val="24"/>
          <w:szCs w:val="24"/>
          <w:rtl w:val="0"/>
        </w:rPr>
        <w:t xml:space="preserve">: The valuation of material stocks at standard prices means that all goods movements are valued at the same price over an extended period. </w:t>
      </w:r>
    </w:p>
    <w:p w:rsidR="00000000" w:rsidDel="00000000" w:rsidP="00000000" w:rsidRDefault="00000000" w:rsidRPr="00000000" w14:paraId="00000228">
      <w:pPr>
        <w:numPr>
          <w:ilvl w:val="0"/>
          <w:numId w:val="4"/>
        </w:numPr>
        <w:spacing w:after="0" w:before="0" w:line="360" w:lineRule="auto"/>
        <w:ind w:left="720" w:hanging="360"/>
        <w:jc w:val="both"/>
        <w:rPr>
          <w:b w:val="0"/>
        </w:rPr>
      </w:pPr>
      <w:r w:rsidDel="00000000" w:rsidR="00000000" w:rsidRPr="00000000">
        <w:rPr>
          <w:rFonts w:ascii="Times New Roman" w:cs="Times New Roman" w:eastAsia="Times New Roman" w:hAnsi="Times New Roman"/>
          <w:b w:val="1"/>
          <w:sz w:val="24"/>
          <w:szCs w:val="24"/>
          <w:rtl w:val="0"/>
        </w:rPr>
        <w:t xml:space="preserve">Moving Price/Per Unit Price</w:t>
      </w:r>
      <w:r w:rsidDel="00000000" w:rsidR="00000000" w:rsidRPr="00000000">
        <w:rPr>
          <w:rFonts w:ascii="Times New Roman" w:cs="Times New Roman" w:eastAsia="Times New Roman" w:hAnsi="Times New Roman"/>
          <w:sz w:val="24"/>
          <w:szCs w:val="24"/>
          <w:rtl w:val="0"/>
        </w:rPr>
        <w:t xml:space="preserve">: By dividing the total of all storage location stocks in the relevant plant by the material value in the stock account, the system automatically determines the moving average price. Every time there is a movement that affects valuation, the price changes. </w:t>
      </w:r>
    </w:p>
    <w:p w:rsidR="00000000" w:rsidDel="00000000" w:rsidP="00000000" w:rsidRDefault="00000000" w:rsidRPr="00000000" w14:paraId="00000229">
      <w:pPr>
        <w:numPr>
          <w:ilvl w:val="0"/>
          <w:numId w:val="4"/>
        </w:numPr>
        <w:spacing w:after="0" w:before="0" w:line="360" w:lineRule="auto"/>
        <w:ind w:left="720" w:hanging="360"/>
        <w:jc w:val="both"/>
        <w:rPr>
          <w:b w:val="0"/>
        </w:rPr>
      </w:pPr>
      <w:r w:rsidDel="00000000" w:rsidR="00000000" w:rsidRPr="00000000">
        <w:rPr>
          <w:rFonts w:ascii="Times New Roman" w:cs="Times New Roman" w:eastAsia="Times New Roman" w:hAnsi="Times New Roman"/>
          <w:b w:val="1"/>
          <w:sz w:val="24"/>
          <w:szCs w:val="24"/>
          <w:rtl w:val="0"/>
        </w:rPr>
        <w:t xml:space="preserve">Future Price: </w:t>
      </w:r>
      <w:r w:rsidDel="00000000" w:rsidR="00000000" w:rsidRPr="00000000">
        <w:rPr>
          <w:rFonts w:ascii="Times New Roman" w:cs="Times New Roman" w:eastAsia="Times New Roman" w:hAnsi="Times New Roman"/>
          <w:sz w:val="24"/>
          <w:szCs w:val="24"/>
          <w:rtl w:val="0"/>
        </w:rPr>
        <w:t xml:space="preserve">Price of a material that is expected to be valid in the future, typically for a future period or for future transactions.</w:t>
      </w:r>
    </w:p>
    <w:p w:rsidR="00000000" w:rsidDel="00000000" w:rsidP="00000000" w:rsidRDefault="00000000" w:rsidRPr="00000000" w14:paraId="0000022A">
      <w:pPr>
        <w:numPr>
          <w:ilvl w:val="0"/>
          <w:numId w:val="4"/>
        </w:numPr>
        <w:spacing w:after="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 Form of Future Price: </w:t>
      </w:r>
      <w:r w:rsidDel="00000000" w:rsidR="00000000" w:rsidRPr="00000000">
        <w:rPr>
          <w:rFonts w:ascii="Times New Roman" w:cs="Times New Roman" w:eastAsia="Times New Roman" w:hAnsi="Times New Roman"/>
          <w:sz w:val="24"/>
          <w:szCs w:val="24"/>
          <w:rtl w:val="0"/>
        </w:rPr>
        <w:t xml:space="preserve">Date is valid in future price.</w:t>
      </w:r>
    </w:p>
    <w:p w:rsidR="00000000" w:rsidDel="00000000" w:rsidP="00000000" w:rsidRDefault="00000000" w:rsidRPr="00000000" w14:paraId="0000022B">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Additional Fields</w:t>
      </w:r>
    </w:p>
    <w:p w:rsidR="00000000" w:rsidDel="00000000" w:rsidP="00000000" w:rsidRDefault="00000000" w:rsidRPr="00000000" w14:paraId="0000022C">
      <w:pPr>
        <w:numPr>
          <w:ilvl w:val="0"/>
          <w:numId w:val="6"/>
        </w:numPr>
        <w:spacing w:after="0" w:before="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Attribute 1…Attribute n: </w:t>
      </w:r>
      <w:r w:rsidDel="00000000" w:rsidR="00000000" w:rsidRPr="00000000">
        <w:rPr>
          <w:rFonts w:ascii="Times New Roman" w:cs="Times New Roman" w:eastAsia="Times New Roman" w:hAnsi="Times New Roman"/>
          <w:sz w:val="24"/>
          <w:szCs w:val="24"/>
          <w:rtl w:val="0"/>
        </w:rPr>
        <w:t xml:space="preserve">Custom field to store additional information that the standard SAP system does not provide </w:t>
      </w:r>
      <w:r w:rsidDel="00000000" w:rsidR="00000000" w:rsidRPr="00000000">
        <w:rPr>
          <w:rtl w:val="0"/>
        </w:rPr>
      </w:r>
    </w:p>
    <w:p w:rsidR="00000000" w:rsidDel="00000000" w:rsidP="00000000" w:rsidRDefault="00000000" w:rsidRPr="00000000" w14:paraId="0000022D">
      <w:pPr>
        <w:pStyle w:val="Heading2"/>
        <w:keepNext w:val="0"/>
        <w:spacing w:after="0" w:before="0" w:line="360" w:lineRule="auto"/>
        <w:ind w:left="0" w:right="0"/>
        <w:rPr>
          <w:rFonts w:ascii="Times New Roman" w:cs="Times New Roman" w:eastAsia="Times New Roman" w:hAnsi="Times New Roman"/>
        </w:rPr>
      </w:pPr>
      <w:bookmarkStart w:colFirst="0" w:colLast="0" w:name="_3pevrrxpbmpi" w:id="25"/>
      <w:bookmarkEnd w:id="25"/>
      <w:r w:rsidDel="00000000" w:rsidR="00000000" w:rsidRPr="00000000">
        <w:rPr>
          <w:rFonts w:ascii="Times New Roman" w:cs="Times New Roman" w:eastAsia="Times New Roman" w:hAnsi="Times New Roman"/>
          <w:rtl w:val="0"/>
        </w:rPr>
        <w:t xml:space="preserve">3.2</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Process Flow</w:t>
      </w:r>
    </w:p>
    <w:p w:rsidR="00000000" w:rsidDel="00000000" w:rsidP="00000000" w:rsidRDefault="00000000" w:rsidRPr="00000000" w14:paraId="0000022E">
      <w:pPr>
        <w:pStyle w:val="Heading3"/>
        <w:spacing w:after="0" w:before="0" w:line="360" w:lineRule="auto"/>
        <w:rPr/>
      </w:pPr>
      <w:bookmarkStart w:colFirst="0" w:colLast="0" w:name="_gbd7x1z6kl22" w:id="26"/>
      <w:bookmarkEnd w:id="26"/>
      <w:r w:rsidDel="00000000" w:rsidR="00000000" w:rsidRPr="00000000">
        <w:rPr>
          <w:rtl w:val="0"/>
        </w:rPr>
        <w:t xml:space="preserve">3.2.1. Flowchart</w:t>
      </w:r>
    </w:p>
    <w:p w:rsidR="00000000" w:rsidDel="00000000" w:rsidP="00000000" w:rsidRDefault="00000000" w:rsidRPr="00000000" w14:paraId="0000022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flow outlined in this document represents the steps required to create, modify, and extend material master data in SAP by using a custom transaction code (T-code). This flow integrates both manual and automated data handling by offering the capability to upload and download data via Excel templates. It ensures that material data can be effectively created, checked for duplicates, and extended across plants, reducing potential errors in manual entry. The process also supports reviewing and editing entries through a user-friendly interface and allows for corrections to be made to invalid or duplicated entries, maintaining data accuracy and integrity. The key elements include initiating the transaction by entering the T-code, Utilising Excel templates for ease of data entry, checking and validating data to prevent duplicates, and expanding or changing existing material data as necessary. This process aims to streamline the management of material master data by ensuring proper data handling, validation, and integration within the SAP system.</w:t>
      </w:r>
      <w:r w:rsidDel="00000000" w:rsidR="00000000" w:rsidRPr="00000000">
        <w:rPr>
          <w:rtl w:val="0"/>
        </w:rPr>
      </w:r>
    </w:p>
    <w:p w:rsidR="00000000" w:rsidDel="00000000" w:rsidP="00000000" w:rsidRDefault="00000000" w:rsidRPr="00000000" w14:paraId="00000230">
      <w:pPr>
        <w:spacing w:after="0" w:before="0" w:line="360" w:lineRule="auto"/>
        <w:jc w:val="center"/>
        <w:rPr>
          <w:sz w:val="24"/>
          <w:szCs w:val="24"/>
        </w:rPr>
      </w:pPr>
      <w:r w:rsidDel="00000000" w:rsidR="00000000" w:rsidRPr="00000000">
        <w:rPr>
          <w:sz w:val="24"/>
          <w:szCs w:val="24"/>
        </w:rPr>
        <w:drawing>
          <wp:inline distB="114300" distT="114300" distL="114300" distR="114300">
            <wp:extent cx="5731200" cy="62484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pStyle w:val="Heading3"/>
        <w:spacing w:after="0" w:before="0" w:line="360" w:lineRule="auto"/>
        <w:rPr>
          <w:rFonts w:ascii="Times New Roman" w:cs="Times New Roman" w:eastAsia="Times New Roman" w:hAnsi="Times New Roman"/>
          <w:sz w:val="24"/>
          <w:szCs w:val="24"/>
        </w:rPr>
      </w:pPr>
      <w:bookmarkStart w:colFirst="0" w:colLast="0" w:name="_cgejwlm4ataf" w:id="27"/>
      <w:bookmarkEnd w:id="27"/>
      <w:r w:rsidDel="00000000" w:rsidR="00000000" w:rsidRPr="00000000">
        <w:rPr>
          <w:rtl w:val="0"/>
        </w:rPr>
        <w:t xml:space="preserve">3.2.2. Process Description</w:t>
      </w:r>
      <w:r w:rsidDel="00000000" w:rsidR="00000000" w:rsidRPr="00000000">
        <w:rPr>
          <w:rtl w:val="0"/>
        </w:rPr>
      </w:r>
    </w:p>
    <w:p w:rsidR="00000000" w:rsidDel="00000000" w:rsidP="00000000" w:rsidRDefault="00000000" w:rsidRPr="00000000" w14:paraId="00000232">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1503" cy="8460144"/>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791503" cy="8460144"/>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pStyle w:val="Heading2"/>
        <w:keepNext w:val="0"/>
        <w:spacing w:line="360" w:lineRule="auto"/>
        <w:rPr/>
      </w:pPr>
      <w:bookmarkStart w:colFirst="0" w:colLast="0" w:name="_zdmepjeyzlh3" w:id="28"/>
      <w:bookmarkEnd w:id="28"/>
      <w:r w:rsidDel="00000000" w:rsidR="00000000" w:rsidRPr="00000000">
        <w:rPr>
          <w:rtl w:val="0"/>
        </w:rPr>
      </w:r>
    </w:p>
    <w:tbl>
      <w:tblPr>
        <w:tblStyle w:val="Table21"/>
        <w:tblW w:w="9270.0" w:type="dxa"/>
        <w:jc w:val="left"/>
        <w:tblInd w:w="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5"/>
        <w:gridCol w:w="1815"/>
        <w:gridCol w:w="4695"/>
        <w:gridCol w:w="1905"/>
        <w:tblGridChange w:id="0">
          <w:tblGrid>
            <w:gridCol w:w="855"/>
            <w:gridCol w:w="1815"/>
            <w:gridCol w:w="4695"/>
            <w:gridCol w:w="1905"/>
          </w:tblGrid>
        </w:tblGridChange>
      </w:tblGrid>
      <w:tr>
        <w:trPr>
          <w:cantSplit w:val="0"/>
          <w:trHeight w:val="713.96484375" w:hRule="atLeast"/>
          <w:tblHeader w:val="1"/>
        </w:trPr>
        <w:tc>
          <w:tcPr>
            <w:shd w:fill="17365d" w:val="clear"/>
            <w:vAlign w:val="center"/>
          </w:tcPr>
          <w:p w:rsidR="00000000" w:rsidDel="00000000" w:rsidP="00000000" w:rsidRDefault="00000000" w:rsidRPr="00000000" w14:paraId="00000235">
            <w:pPr>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Step #</w:t>
            </w:r>
          </w:p>
        </w:tc>
        <w:tc>
          <w:tcPr>
            <w:shd w:fill="17365d" w:val="clear"/>
            <w:vAlign w:val="center"/>
          </w:tcPr>
          <w:p w:rsidR="00000000" w:rsidDel="00000000" w:rsidP="00000000" w:rsidRDefault="00000000" w:rsidRPr="00000000" w14:paraId="00000236">
            <w:pPr>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Step Name</w:t>
            </w:r>
          </w:p>
        </w:tc>
        <w:tc>
          <w:tcPr>
            <w:shd w:fill="17365d" w:val="clear"/>
            <w:vAlign w:val="center"/>
          </w:tcPr>
          <w:p w:rsidR="00000000" w:rsidDel="00000000" w:rsidP="00000000" w:rsidRDefault="00000000" w:rsidRPr="00000000" w14:paraId="00000237">
            <w:pPr>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Detailed Description of Upload Flow </w:t>
            </w:r>
          </w:p>
        </w:tc>
        <w:tc>
          <w:tcPr>
            <w:shd w:fill="17365d" w:val="clear"/>
            <w:vAlign w:val="center"/>
          </w:tcPr>
          <w:p w:rsidR="00000000" w:rsidDel="00000000" w:rsidP="00000000" w:rsidRDefault="00000000" w:rsidRPr="00000000" w14:paraId="00000238">
            <w:pPr>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Role</w:t>
            </w:r>
          </w:p>
        </w:tc>
      </w:tr>
      <w:tr>
        <w:trPr>
          <w:cantSplit w:val="0"/>
          <w:trHeight w:val="44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39">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3A">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T-code</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3B">
            <w:pPr>
              <w:numPr>
                <w:ilvl w:val="0"/>
                <w:numId w:val="2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begins when the user initiates the custom transaction code (Z*). The user enters the SAP Tcode (Z*) for this specific function to access the Material Master Data processing screen.</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3C">
            <w:pP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3E">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3F">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Selection Screen</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40">
            <w:pPr>
              <w:numPr>
                <w:ilvl w:val="0"/>
                <w:numId w:val="26"/>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selection screen appears, there are two options in the screen that allows user to choose options, including “Display” button and “Upload” button</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41">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42">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43">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Click Button Download Z*</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44">
            <w:pPr>
              <w:numPr>
                <w:ilvl w:val="0"/>
                <w:numId w:val="1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selects the “Upload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button, the system offers a button to download Excel templates for data input.</w:t>
            </w:r>
          </w:p>
          <w:p w:rsidR="00000000" w:rsidDel="00000000" w:rsidP="00000000" w:rsidRDefault="00000000" w:rsidRPr="00000000" w14:paraId="00000245">
            <w:pPr>
              <w:numPr>
                <w:ilvl w:val="0"/>
                <w:numId w:val="2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template includes: Excel template for creating/extending material and Excel template for multiple description language with typically an Excel file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(.xlsx or .xls), which contains predefined fields to ensure data is entered in the correct format. This helps in standardising data entry, reducing errors, and improving efficiency for bulk data input.</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4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48">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49">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Data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4A">
            <w:pPr>
              <w:numPr>
                <w:ilvl w:val="0"/>
                <w:numId w:val="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fills data into the Excel template with the required Material Master data. This includes mandatory fields and optional fields to create or extend materials in the system, such as material number, material type, plant, storage location, base unit of measure, material group, purchasing group,...</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4B">
            <w:pP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4D">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4E">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File Z*</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4F">
            <w:pPr>
              <w:numPr>
                <w:ilvl w:val="0"/>
                <w:numId w:val="8"/>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filling in the data completely, the users upload the file back into the system using the custom transaction code (Z*): Excel template for creating/extending material and Excel template for multiple description language</w:t>
            </w:r>
          </w:p>
          <w:p w:rsidR="00000000" w:rsidDel="00000000" w:rsidP="00000000" w:rsidRDefault="00000000" w:rsidRPr="00000000" w14:paraId="00000250">
            <w:pPr>
              <w:numPr>
                <w:ilvl w:val="0"/>
                <w:numId w:val="8"/>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validates the data in the uploaded file and it will check:</w:t>
            </w:r>
          </w:p>
          <w:p w:rsidR="00000000" w:rsidDel="00000000" w:rsidP="00000000" w:rsidRDefault="00000000" w:rsidRPr="00000000" w14:paraId="00000251">
            <w:pPr>
              <w:numPr>
                <w:ilvl w:val="0"/>
                <w:numId w:val="1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Correctness of the format (whether all mandatory fields are filled in and whether values meet the expected criteria).</w:t>
            </w:r>
          </w:p>
          <w:p w:rsidR="00000000" w:rsidDel="00000000" w:rsidP="00000000" w:rsidRDefault="00000000" w:rsidRPr="00000000" w14:paraId="00000252">
            <w:pPr>
              <w:numPr>
                <w:ilvl w:val="0"/>
                <w:numId w:val="1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validity (whether the material number or relating to other fields is correct).</w:t>
            </w:r>
          </w:p>
          <w:p w:rsidR="00000000" w:rsidDel="00000000" w:rsidP="00000000" w:rsidRDefault="00000000" w:rsidRPr="00000000" w14:paraId="00000253">
            <w:pPr>
              <w:numPr>
                <w:ilvl w:val="0"/>
                <w:numId w:val="8"/>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 error, the process notifies and directs the user to the error-correction steps.</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54">
            <w:pP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Maintainer/IT Specialist </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56">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57">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Material</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58">
            <w:pPr>
              <w:numPr>
                <w:ilvl w:val="0"/>
                <w:numId w:val="20"/>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no error in the system, the valid data from the uploaded file are processed.</w:t>
            </w:r>
          </w:p>
          <w:p w:rsidR="00000000" w:rsidDel="00000000" w:rsidP="00000000" w:rsidRDefault="00000000" w:rsidRPr="00000000" w14:paraId="00000259">
            <w:pPr>
              <w:numPr>
                <w:ilvl w:val="0"/>
                <w:numId w:val="20"/>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completed the upload process. If the material number does not already exist in the database, the material is created successfully in the database.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5A">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Maintainer</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5B">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5C">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Material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5D">
            <w:pPr>
              <w:numPr>
                <w:ilvl w:val="0"/>
                <w:numId w:val="2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uploading data successfully, the system will get database from MARA table to display  user's message  </w:t>
            </w:r>
          </w:p>
          <w:p w:rsidR="00000000" w:rsidDel="00000000" w:rsidP="00000000" w:rsidRDefault="00000000" w:rsidRPr="00000000" w14:paraId="0000025E">
            <w:pPr>
              <w:numPr>
                <w:ilvl w:val="0"/>
                <w:numId w:val="2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system notifies the material number already existed in the database, user will extend the material with plant and storage location as required for trading goods and raw material</w:t>
            </w:r>
          </w:p>
          <w:p w:rsidR="00000000" w:rsidDel="00000000" w:rsidP="00000000" w:rsidRDefault="00000000" w:rsidRPr="00000000" w14:paraId="0000025F">
            <w:pPr>
              <w:numPr>
                <w:ilvl w:val="0"/>
                <w:numId w:val="21"/>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extending material (trading goods), we will extend plants and storage location as required with valuation type </w:t>
            </w:r>
          </w:p>
          <w:p w:rsidR="00000000" w:rsidDel="00000000" w:rsidP="00000000" w:rsidRDefault="00000000" w:rsidRPr="00000000" w14:paraId="00000260">
            <w:pPr>
              <w:numPr>
                <w:ilvl w:val="0"/>
                <w:numId w:val="2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extending material ( raw material ), we will extend plants and storage location as required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61">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Maintainer/ </w:t>
            </w:r>
          </w:p>
        </w:tc>
      </w:tr>
    </w:tbl>
    <w:p w:rsidR="00000000" w:rsidDel="00000000" w:rsidP="00000000" w:rsidRDefault="00000000" w:rsidRPr="00000000" w14:paraId="00000262">
      <w:pPr>
        <w:pStyle w:val="Heading1"/>
        <w:spacing w:after="0" w:before="0" w:line="360" w:lineRule="auto"/>
        <w:ind w:firstLine="432"/>
        <w:rPr>
          <w:rFonts w:ascii="Times New Roman" w:cs="Times New Roman" w:eastAsia="Times New Roman" w:hAnsi="Times New Roman"/>
          <w:sz w:val="24"/>
          <w:szCs w:val="24"/>
        </w:rPr>
      </w:pPr>
      <w:bookmarkStart w:colFirst="0" w:colLast="0" w:name="_saaq9xp3ldu0" w:id="29"/>
      <w:bookmarkEnd w:id="29"/>
      <w:r w:rsidDel="00000000" w:rsidR="00000000" w:rsidRPr="00000000">
        <w:rPr>
          <w:rtl w:val="0"/>
        </w:rPr>
      </w:r>
    </w:p>
    <w:p w:rsidR="00000000" w:rsidDel="00000000" w:rsidP="00000000" w:rsidRDefault="00000000" w:rsidRPr="00000000" w14:paraId="00000263">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5600" cy="75184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25600" cy="751840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pStyle w:val="Heading2"/>
        <w:keepNext w:val="0"/>
        <w:spacing w:line="360" w:lineRule="auto"/>
        <w:rPr/>
      </w:pPr>
      <w:bookmarkStart w:colFirst="0" w:colLast="0" w:name="_qkvw1rij1ik5" w:id="30"/>
      <w:bookmarkEnd w:id="30"/>
      <w:r w:rsidDel="00000000" w:rsidR="00000000" w:rsidRPr="00000000">
        <w:rPr>
          <w:rtl w:val="0"/>
        </w:rPr>
      </w:r>
    </w:p>
    <w:p w:rsidR="00000000" w:rsidDel="00000000" w:rsidP="00000000" w:rsidRDefault="00000000" w:rsidRPr="00000000" w14:paraId="00000267">
      <w:pPr>
        <w:pStyle w:val="Heading2"/>
        <w:keepNext w:val="0"/>
        <w:spacing w:line="360" w:lineRule="auto"/>
        <w:rPr/>
      </w:pPr>
      <w:bookmarkStart w:colFirst="0" w:colLast="0" w:name="_jegvhnbisfew" w:id="31"/>
      <w:bookmarkEnd w:id="31"/>
      <w:r w:rsidDel="00000000" w:rsidR="00000000" w:rsidRPr="00000000">
        <w:rPr>
          <w:rtl w:val="0"/>
        </w:rPr>
      </w:r>
    </w:p>
    <w:p w:rsidR="00000000" w:rsidDel="00000000" w:rsidP="00000000" w:rsidRDefault="00000000" w:rsidRPr="00000000" w14:paraId="00000268">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pStyle w:val="Heading2"/>
        <w:keepNext w:val="0"/>
        <w:spacing w:line="360" w:lineRule="auto"/>
        <w:rPr/>
      </w:pPr>
      <w:bookmarkStart w:colFirst="0" w:colLast="0" w:name="_61fib6xl8v2" w:id="32"/>
      <w:bookmarkEnd w:id="32"/>
      <w:r w:rsidDel="00000000" w:rsidR="00000000" w:rsidRPr="00000000">
        <w:rPr>
          <w:rtl w:val="0"/>
        </w:rPr>
        <w:t xml:space="preserve">Process Description of Display Flow</w:t>
      </w:r>
    </w:p>
    <w:tbl>
      <w:tblPr>
        <w:tblStyle w:val="Table22"/>
        <w:tblW w:w="9225.0" w:type="dxa"/>
        <w:jc w:val="left"/>
        <w:tblInd w:w="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
        <w:gridCol w:w="1725"/>
        <w:gridCol w:w="5130"/>
        <w:gridCol w:w="1485"/>
        <w:tblGridChange w:id="0">
          <w:tblGrid>
            <w:gridCol w:w="885"/>
            <w:gridCol w:w="1725"/>
            <w:gridCol w:w="5130"/>
            <w:gridCol w:w="1485"/>
          </w:tblGrid>
        </w:tblGridChange>
      </w:tblGrid>
      <w:tr>
        <w:trPr>
          <w:cantSplit w:val="0"/>
          <w:trHeight w:val="750" w:hRule="atLeast"/>
          <w:tblHeader w:val="0"/>
        </w:trPr>
        <w:tc>
          <w:tcPr>
            <w:shd w:fill="244061" w:val="clear"/>
            <w:tcMar>
              <w:top w:w="0.0" w:type="dxa"/>
              <w:left w:w="60.0" w:type="dxa"/>
              <w:bottom w:w="0.0" w:type="dxa"/>
              <w:right w:w="60.0" w:type="dxa"/>
            </w:tcMar>
            <w:vAlign w:val="top"/>
          </w:tcPr>
          <w:p w:rsidR="00000000" w:rsidDel="00000000" w:rsidP="00000000" w:rsidRDefault="00000000" w:rsidRPr="00000000" w14:paraId="0000026A">
            <w:pPr>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Step #</w:t>
            </w:r>
          </w:p>
        </w:tc>
        <w:tc>
          <w:tcPr>
            <w:shd w:fill="244061" w:val="clear"/>
            <w:tcMar>
              <w:top w:w="0.0" w:type="dxa"/>
              <w:left w:w="60.0" w:type="dxa"/>
              <w:bottom w:w="0.0" w:type="dxa"/>
              <w:right w:w="60.0" w:type="dxa"/>
            </w:tcMar>
            <w:vAlign w:val="top"/>
          </w:tcPr>
          <w:p w:rsidR="00000000" w:rsidDel="00000000" w:rsidP="00000000" w:rsidRDefault="00000000" w:rsidRPr="00000000" w14:paraId="0000026B">
            <w:pPr>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Step Name</w:t>
            </w:r>
          </w:p>
        </w:tc>
        <w:tc>
          <w:tcPr>
            <w:shd w:fill="244061" w:val="clear"/>
            <w:tcMar>
              <w:top w:w="0.0" w:type="dxa"/>
              <w:left w:w="60.0" w:type="dxa"/>
              <w:bottom w:w="0.0" w:type="dxa"/>
              <w:right w:w="60.0" w:type="dxa"/>
            </w:tcMar>
            <w:vAlign w:val="top"/>
          </w:tcPr>
          <w:p w:rsidR="00000000" w:rsidDel="00000000" w:rsidP="00000000" w:rsidRDefault="00000000" w:rsidRPr="00000000" w14:paraId="0000026C">
            <w:pPr>
              <w:spacing w:after="0" w:before="0" w:line="360" w:lineRule="auto"/>
              <w:ind w:left="720" w:hanging="36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Detailed Description of Display Flow</w:t>
            </w:r>
          </w:p>
        </w:tc>
        <w:tc>
          <w:tcPr>
            <w:shd w:fill="244061" w:val="clear"/>
            <w:tcMar>
              <w:top w:w="0.0" w:type="dxa"/>
              <w:left w:w="60.0" w:type="dxa"/>
              <w:bottom w:w="0.0" w:type="dxa"/>
              <w:right w:w="60.0" w:type="dxa"/>
            </w:tcMar>
            <w:vAlign w:val="top"/>
          </w:tcPr>
          <w:p w:rsidR="00000000" w:rsidDel="00000000" w:rsidP="00000000" w:rsidRDefault="00000000" w:rsidRPr="00000000" w14:paraId="0000026D">
            <w:pPr>
              <w:spacing w:after="0" w:before="0" w:line="360" w:lineRule="auto"/>
              <w:ind w:left="36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Role</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6E">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6F">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Eter T-code</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70">
            <w:pPr>
              <w:numPr>
                <w:ilvl w:val="0"/>
                <w:numId w:val="2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begins when the user initiates the custom transaction code (Z*). The user enters the SAP Tcode (Z*) for this specific function to access the Material Master Data processing screen.</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71">
            <w:p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72">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73">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Selection Screen</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74">
            <w:pPr>
              <w:numPr>
                <w:ilvl w:val="0"/>
                <w:numId w:val="26"/>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selection screen appears, There are two options on the screen that allow the user to choose options, including “Display” button and “Upload” button</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75">
            <w:p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rHeight w:val="535" w:hRule="atLeast"/>
          <w:tblHeader w:val="0"/>
        </w:trPr>
        <w:tc>
          <w:tcPr>
            <w:tcBorders>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76">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tcBorders>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77">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Parameter</w:t>
            </w:r>
          </w:p>
        </w:tc>
        <w:tc>
          <w:tcPr>
            <w:tcBorders>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78">
            <w:pPr>
              <w:numPr>
                <w:ilvl w:val="0"/>
                <w:numId w:val="12"/>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opts for the “Display” button (instead of uploading data), they need to manually input parameters on the selection screen to fetch specific material data.</w:t>
            </w:r>
          </w:p>
          <w:p w:rsidR="00000000" w:rsidDel="00000000" w:rsidP="00000000" w:rsidRDefault="00000000" w:rsidRPr="00000000" w14:paraId="00000279">
            <w:pPr>
              <w:numPr>
                <w:ilvl w:val="0"/>
                <w:numId w:val="12"/>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input parameters screen, user will fill in material number (mandatory field) and plant, material type, industry sector, and storage location (optional fields) depending on what the user wants to these</w:t>
            </w:r>
          </w:p>
        </w:tc>
        <w:tc>
          <w:tcPr>
            <w:tcBorders>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7A">
            <w:p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7B">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7C">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ALV Data Z*</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7D">
            <w:pPr>
              <w:numPr>
                <w:ilvl w:val="0"/>
                <w:numId w:val="30"/>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user manually inputs data in a parameter, the system presents the Material Master Data in the ALV (ABAP List Viewer) format.</w:t>
            </w:r>
          </w:p>
          <w:p w:rsidR="00000000" w:rsidDel="00000000" w:rsidP="00000000" w:rsidRDefault="00000000" w:rsidRPr="00000000" w14:paraId="0000027E">
            <w:pPr>
              <w:numPr>
                <w:ilvl w:val="0"/>
                <w:numId w:val="30"/>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review information data of material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7F">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Maintainer</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80">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81">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data</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82">
            <w:pPr>
              <w:numPr>
                <w:ilvl w:val="0"/>
                <w:numId w:val="22"/>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data in the ALV is incorrect or the user wants to modify field information, the user can fill in or edit the necessary  field ( that is allowed to change) directly, such as material description, gross weight,... These key fields, like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Material Number, Sales Organization, Material Type,... are non-editable.</w:t>
            </w:r>
          </w:p>
          <w:p w:rsidR="00000000" w:rsidDel="00000000" w:rsidP="00000000" w:rsidRDefault="00000000" w:rsidRPr="00000000" w14:paraId="00000283">
            <w:pPr>
              <w:numPr>
                <w:ilvl w:val="0"/>
                <w:numId w:val="22"/>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automatically check fields based on tables in SAP such as MARA, MARC,...</w:t>
            </w:r>
          </w:p>
        </w:tc>
        <w:tc>
          <w:tcPr>
            <w:tcBorders>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84">
            <w:p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85">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86">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Change Data Z</w:t>
            </w: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87">
            <w:pPr>
              <w:numPr>
                <w:ilvl w:val="0"/>
                <w:numId w:val="16"/>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fills in valid fields, the system will proceed to update the SAP database with new information by saving data</w:t>
            </w:r>
          </w:p>
          <w:p w:rsidR="00000000" w:rsidDel="00000000" w:rsidP="00000000" w:rsidRDefault="00000000" w:rsidRPr="00000000" w14:paraId="00000288">
            <w:pPr>
              <w:numPr>
                <w:ilvl w:val="0"/>
                <w:numId w:val="16"/>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Updated data is recorded in the corresponding tables in the system, and the system saves the updated material data under the respective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material number.</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89">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Maintainer</w:t>
            </w:r>
          </w:p>
        </w:tc>
      </w:tr>
    </w:tbl>
    <w:p w:rsidR="00000000" w:rsidDel="00000000" w:rsidP="00000000" w:rsidRDefault="00000000" w:rsidRPr="00000000" w14:paraId="0000028A">
      <w:pPr>
        <w:pStyle w:val="Heading1"/>
        <w:spacing w:after="0" w:before="0" w:line="360" w:lineRule="auto"/>
        <w:ind w:left="0" w:firstLine="0"/>
        <w:rPr>
          <w:rFonts w:ascii="Times New Roman" w:cs="Times New Roman" w:eastAsia="Times New Roman" w:hAnsi="Times New Roman"/>
          <w:sz w:val="24"/>
          <w:szCs w:val="24"/>
        </w:rPr>
      </w:pPr>
      <w:bookmarkStart w:colFirst="0" w:colLast="0" w:name="_66ah2mjv4v0f" w:id="33"/>
      <w:bookmarkEnd w:id="33"/>
      <w:r w:rsidDel="00000000" w:rsidR="00000000" w:rsidRPr="00000000">
        <w:rPr>
          <w:rtl w:val="0"/>
        </w:rPr>
      </w:r>
    </w:p>
    <w:p w:rsidR="00000000" w:rsidDel="00000000" w:rsidP="00000000" w:rsidRDefault="00000000" w:rsidRPr="00000000" w14:paraId="0000028B">
      <w:pPr>
        <w:pStyle w:val="Heading1"/>
        <w:numPr>
          <w:ilvl w:val="0"/>
          <w:numId w:val="15"/>
        </w:numPr>
        <w:spacing w:after="0" w:before="0" w:line="360" w:lineRule="auto"/>
        <w:ind w:left="432" w:hanging="432"/>
        <w:rPr>
          <w:rFonts w:ascii="Times New Roman" w:cs="Times New Roman" w:eastAsia="Times New Roman" w:hAnsi="Times New Roman"/>
        </w:rPr>
      </w:pPr>
      <w:bookmarkStart w:colFirst="0" w:colLast="0" w:name="_1t3h5sf" w:id="34"/>
      <w:bookmarkEnd w:id="34"/>
      <w:r w:rsidDel="00000000" w:rsidR="00000000" w:rsidRPr="00000000">
        <w:rPr>
          <w:rFonts w:ascii="Times New Roman" w:cs="Times New Roman" w:eastAsia="Times New Roman" w:hAnsi="Times New Roman"/>
          <w:rtl w:val="0"/>
        </w:rPr>
        <w:t xml:space="preserve">REPORTS</w:t>
      </w:r>
    </w:p>
    <w:p w:rsidR="00000000" w:rsidDel="00000000" w:rsidP="00000000" w:rsidRDefault="00000000" w:rsidRPr="00000000" w14:paraId="0000028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local requirement, following are reports that can use in the future</w:t>
      </w:r>
    </w:p>
    <w:tbl>
      <w:tblPr>
        <w:tblStyle w:val="Table23"/>
        <w:tblW w:w="9015.0" w:type="dxa"/>
        <w:jc w:val="left"/>
        <w:tblInd w:w="3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5"/>
        <w:gridCol w:w="6825"/>
        <w:gridCol w:w="1065"/>
        <w:tblGridChange w:id="0">
          <w:tblGrid>
            <w:gridCol w:w="1125"/>
            <w:gridCol w:w="6825"/>
            <w:gridCol w:w="1065"/>
          </w:tblGrid>
        </w:tblGridChange>
      </w:tblGrid>
      <w:tr>
        <w:trPr>
          <w:cantSplit w:val="0"/>
          <w:tblHeader w:val="1"/>
        </w:trPr>
        <w:tc>
          <w:tcPr>
            <w:shd w:fill="17365d" w:val="clear"/>
            <w:vAlign w:val="center"/>
          </w:tcPr>
          <w:p w:rsidR="00000000" w:rsidDel="00000000" w:rsidP="00000000" w:rsidRDefault="00000000" w:rsidRPr="00000000" w14:paraId="0000028D">
            <w:pPr>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No.</w:t>
            </w:r>
          </w:p>
        </w:tc>
        <w:tc>
          <w:tcPr>
            <w:shd w:fill="17365d" w:val="clear"/>
            <w:vAlign w:val="center"/>
          </w:tcPr>
          <w:p w:rsidR="00000000" w:rsidDel="00000000" w:rsidP="00000000" w:rsidRDefault="00000000" w:rsidRPr="00000000" w14:paraId="0000028E">
            <w:pPr>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c>
          <w:tcPr>
            <w:shd w:fill="17365d" w:val="clear"/>
            <w:vAlign w:val="center"/>
          </w:tcPr>
          <w:p w:rsidR="00000000" w:rsidDel="00000000" w:rsidP="00000000" w:rsidRDefault="00000000" w:rsidRPr="00000000" w14:paraId="0000028F">
            <w:pPr>
              <w:spacing w:after="0" w:before="0" w:line="36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T-Code</w:t>
            </w:r>
          </w:p>
        </w:tc>
      </w:tr>
      <w:tr>
        <w:trPr>
          <w:cantSplit w:val="0"/>
          <w:trHeight w:val="44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90">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9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Material</w:t>
            </w:r>
            <w:r w:rsidDel="00000000" w:rsidR="00000000" w:rsidRPr="00000000">
              <w:rPr>
                <w:rFonts w:ascii="Times New Roman" w:cs="Times New Roman" w:eastAsia="Times New Roman" w:hAnsi="Times New Roman"/>
                <w:sz w:val="24"/>
                <w:szCs w:val="24"/>
                <w:rtl w:val="0"/>
              </w:rPr>
              <w:t xml:space="preserve">: In the SAP system, it is used to generate new materials by entering data for various perspectives, including Basic Data, Sales Data, Purchasing Data, Accounting Data, etc.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92">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MM01</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93">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9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Material: </w:t>
            </w:r>
            <w:r w:rsidDel="00000000" w:rsidR="00000000" w:rsidRPr="00000000">
              <w:rPr>
                <w:rFonts w:ascii="Times New Roman" w:cs="Times New Roman" w:eastAsia="Times New Roman" w:hAnsi="Times New Roman"/>
                <w:sz w:val="24"/>
                <w:szCs w:val="24"/>
                <w:rtl w:val="0"/>
              </w:rPr>
              <w:t xml:space="preserve">Gives users the ability to change data about materials that are already in the system. Information can be altered from many perspectives.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95">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MM02</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96">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9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Display Material</w:t>
            </w:r>
            <w:r w:rsidDel="00000000" w:rsidR="00000000" w:rsidRPr="00000000">
              <w:rPr>
                <w:rFonts w:ascii="Times New Roman" w:cs="Times New Roman" w:eastAsia="Times New Roman" w:hAnsi="Times New Roman"/>
                <w:sz w:val="24"/>
                <w:szCs w:val="24"/>
                <w:rtl w:val="0"/>
              </w:rPr>
              <w:t xml:space="preserve">: Show comprehensive material information without the ability to change it. Information can be viewed by users from several perspectives.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98">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MM03</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99">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9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Documents for Material: </w:t>
            </w:r>
            <w:r w:rsidDel="00000000" w:rsidR="00000000" w:rsidRPr="00000000">
              <w:rPr>
                <w:rFonts w:ascii="Times New Roman" w:cs="Times New Roman" w:eastAsia="Times New Roman" w:hAnsi="Times New Roman"/>
                <w:sz w:val="24"/>
                <w:szCs w:val="24"/>
                <w:rtl w:val="0"/>
              </w:rPr>
              <w:t xml:space="preserve">Permit to monitor and view the history of changes for a particular material. We can observe which details, such as prices and technical information, have changed.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9B">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MM04</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9C">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9D">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Stock Overview: </w:t>
            </w:r>
            <w:r w:rsidDel="00000000" w:rsidR="00000000" w:rsidRPr="00000000">
              <w:rPr>
                <w:rFonts w:ascii="Times New Roman" w:cs="Times New Roman" w:eastAsia="Times New Roman" w:hAnsi="Times New Roman"/>
                <w:sz w:val="24"/>
                <w:szCs w:val="24"/>
                <w:rtl w:val="0"/>
              </w:rPr>
              <w:t xml:space="preserve">Displays an inventory overview for materials, allowing you to see the quantity in stock at different warehouses and the status of the material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9E">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MMBE</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9F">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A0">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Flag Material for Deletion</w:t>
            </w:r>
            <w:r w:rsidDel="00000000" w:rsidR="00000000" w:rsidRPr="00000000">
              <w:rPr>
                <w:rFonts w:ascii="Times New Roman" w:cs="Times New Roman" w:eastAsia="Times New Roman" w:hAnsi="Times New Roman"/>
                <w:sz w:val="24"/>
                <w:szCs w:val="24"/>
                <w:rtl w:val="0"/>
              </w:rPr>
              <w:t xml:space="preserve">: Used to flag a material for deletion in the system. If a material is no longer in use, you can mark it to prevent it from appearing in active material lists.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A1">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MM06</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A2">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A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Characteristic</w:t>
            </w:r>
            <w:r w:rsidDel="00000000" w:rsidR="00000000" w:rsidRPr="00000000">
              <w:rPr>
                <w:rFonts w:ascii="Times New Roman" w:cs="Times New Roman" w:eastAsia="Times New Roman" w:hAnsi="Times New Roman"/>
                <w:sz w:val="24"/>
                <w:szCs w:val="24"/>
                <w:rtl w:val="0"/>
              </w:rPr>
              <w:t xml:space="preserve">: Used to add characteristics to SAP that represent the features of materials or products in the classification system, such as color, storage capacity, etc.</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A4">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CT04</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A5">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A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Class</w:t>
            </w:r>
            <w:r w:rsidDel="00000000" w:rsidR="00000000" w:rsidRPr="00000000">
              <w:rPr>
                <w:rFonts w:ascii="Times New Roman" w:cs="Times New Roman" w:eastAsia="Times New Roman" w:hAnsi="Times New Roman"/>
                <w:sz w:val="24"/>
                <w:szCs w:val="24"/>
                <w:rtl w:val="0"/>
              </w:rPr>
              <w:t xml:space="preserve">: Used to create a new classification class that defines properties and classification criteria for materials or products in the system</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A7">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CL01</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A8">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A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Class</w:t>
            </w:r>
            <w:r w:rsidDel="00000000" w:rsidR="00000000" w:rsidRPr="00000000">
              <w:rPr>
                <w:rFonts w:ascii="Times New Roman" w:cs="Times New Roman" w:eastAsia="Times New Roman" w:hAnsi="Times New Roman"/>
                <w:sz w:val="24"/>
                <w:szCs w:val="24"/>
                <w:rtl w:val="0"/>
              </w:rPr>
              <w:t xml:space="preserve">: Used to change or update the information of an existing class</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AA">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CL02</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AB">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A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Display Class: </w:t>
            </w:r>
            <w:r w:rsidDel="00000000" w:rsidR="00000000" w:rsidRPr="00000000">
              <w:rPr>
                <w:rFonts w:ascii="Times New Roman" w:cs="Times New Roman" w:eastAsia="Times New Roman" w:hAnsi="Times New Roman"/>
                <w:sz w:val="24"/>
                <w:szCs w:val="24"/>
                <w:rtl w:val="0"/>
              </w:rPr>
              <w:t xml:space="preserve">Allows users to view the details of a classification that has been assigned to a class in the SAP system.</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AD">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CL03</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AE">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A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Delete Class: </w:t>
            </w:r>
            <w:r w:rsidDel="00000000" w:rsidR="00000000" w:rsidRPr="00000000">
              <w:rPr>
                <w:rFonts w:ascii="Times New Roman" w:cs="Times New Roman" w:eastAsia="Times New Roman" w:hAnsi="Times New Roman"/>
                <w:sz w:val="24"/>
                <w:szCs w:val="24"/>
                <w:rtl w:val="0"/>
              </w:rPr>
              <w:t xml:space="preserve">Users can delete the characteristics of a classification in the classification system.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B0">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CL04</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B1">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B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Types: </w:t>
            </w:r>
            <w:r w:rsidDel="00000000" w:rsidR="00000000" w:rsidRPr="00000000">
              <w:rPr>
                <w:rFonts w:ascii="Times New Roman" w:cs="Times New Roman" w:eastAsia="Times New Roman" w:hAnsi="Times New Roman"/>
                <w:sz w:val="24"/>
                <w:szCs w:val="24"/>
                <w:rtl w:val="0"/>
              </w:rPr>
              <w:t xml:space="preserve">Users can manage and modify object dependencies that determine how characteristics are interrelated for configurable products.</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B3">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CL2B</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B4">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B5">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materials and configure parameters related to materials and install information fields in material master (basic information about materials) to manage product information.</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B6">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SPRO</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B7">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B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Characteristic: </w:t>
            </w:r>
            <w:r w:rsidDel="00000000" w:rsidR="00000000" w:rsidRPr="00000000">
              <w:rPr>
                <w:rFonts w:ascii="Times New Roman" w:cs="Times New Roman" w:eastAsia="Times New Roman" w:hAnsi="Times New Roman"/>
                <w:sz w:val="24"/>
                <w:szCs w:val="24"/>
                <w:rtl w:val="0"/>
              </w:rPr>
              <w:t xml:space="preserve">Used to edit information of a property that already exists in the system, allowing you to update attributes, values ​​or information related to the property without creating a new one</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B9">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CT02</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BA">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B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Display Characteristic - </w:t>
            </w:r>
            <w:r w:rsidDel="00000000" w:rsidR="00000000" w:rsidRPr="00000000">
              <w:rPr>
                <w:rFonts w:ascii="Times New Roman" w:cs="Times New Roman" w:eastAsia="Times New Roman" w:hAnsi="Times New Roman"/>
                <w:sz w:val="24"/>
                <w:szCs w:val="24"/>
                <w:rtl w:val="0"/>
              </w:rPr>
              <w:t xml:space="preserve">Displays detailed information about a property without editing providing an overview of the properties of the defined property</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BC">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CT03</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BD">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B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Characteristic Assignment: Use</w:t>
            </w:r>
            <w:r w:rsidDel="00000000" w:rsidR="00000000" w:rsidRPr="00000000">
              <w:rPr>
                <w:rFonts w:ascii="Times New Roman" w:cs="Times New Roman" w:eastAsia="Times New Roman" w:hAnsi="Times New Roman"/>
                <w:sz w:val="24"/>
                <w:szCs w:val="24"/>
                <w:rtl w:val="0"/>
              </w:rPr>
              <w:t xml:space="preserve"> to edit the assignment of properties to a class classification type (class) allows the user to change properties associated with a classification class, such as adding, deleting, or updating</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BF">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CL20N</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C0">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C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Stock Overview: Displays</w:t>
            </w:r>
            <w:r w:rsidDel="00000000" w:rsidR="00000000" w:rsidRPr="00000000">
              <w:rPr>
                <w:rFonts w:ascii="Times New Roman" w:cs="Times New Roman" w:eastAsia="Times New Roman" w:hAnsi="Times New Roman"/>
                <w:sz w:val="24"/>
                <w:szCs w:val="24"/>
                <w:rtl w:val="0"/>
              </w:rPr>
              <w:t xml:space="preserve"> an inventory overview for materials, allowing you to see the quantity in stock at different warehouses and the status of the material</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C2">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MMBE</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C3">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C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Mass Change of Material Data: </w:t>
            </w:r>
            <w:r w:rsidDel="00000000" w:rsidR="00000000" w:rsidRPr="00000000">
              <w:rPr>
                <w:rFonts w:ascii="Times New Roman" w:cs="Times New Roman" w:eastAsia="Times New Roman" w:hAnsi="Times New Roman"/>
                <w:sz w:val="24"/>
                <w:szCs w:val="24"/>
                <w:rtl w:val="0"/>
              </w:rPr>
              <w:t xml:space="preserve">Allows you to edit information for multiple materials at once. It's useful when you need to make similar changes to a group of materials.</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C5">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MM17</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C6">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C7">
            <w:pPr>
              <w:spacing w:after="0" w:before="0"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4"/>
                <w:szCs w:val="24"/>
                <w:rtl w:val="0"/>
              </w:rPr>
              <w:t xml:space="preserve">Extend Material View(s): </w:t>
            </w:r>
            <w:r w:rsidDel="00000000" w:rsidR="00000000" w:rsidRPr="00000000">
              <w:rPr>
                <w:rFonts w:ascii="Times New Roman" w:cs="Times New Roman" w:eastAsia="Times New Roman" w:hAnsi="Times New Roman"/>
                <w:color w:val="1f1f1f"/>
                <w:sz w:val="24"/>
                <w:szCs w:val="24"/>
                <w:highlight w:val="white"/>
                <w:rtl w:val="0"/>
              </w:rPr>
              <w:t xml:space="preserve">Extend material master views across multiple materials efficiently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C8">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MM50</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C9">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C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Data Browser is used</w:t>
            </w:r>
            <w:r w:rsidDel="00000000" w:rsidR="00000000" w:rsidRPr="00000000">
              <w:rPr>
                <w:rFonts w:ascii="Times New Roman" w:cs="Times New Roman" w:eastAsia="Times New Roman" w:hAnsi="Times New Roman"/>
                <w:sz w:val="24"/>
                <w:szCs w:val="24"/>
                <w:rtl w:val="0"/>
              </w:rPr>
              <w:t xml:space="preserve"> to display, analyse, and filter data from SAP tables. Users can access almost any table in the SAP database, provided they have the necessary authorizations.</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CB">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SE16</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CC">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CD">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Table Display:</w:t>
            </w:r>
            <w:r w:rsidDel="00000000" w:rsidR="00000000" w:rsidRPr="00000000">
              <w:rPr>
                <w:rFonts w:ascii="Times New Roman" w:cs="Times New Roman" w:eastAsia="Times New Roman" w:hAnsi="Times New Roman"/>
                <w:sz w:val="24"/>
                <w:szCs w:val="24"/>
                <w:rtl w:val="0"/>
              </w:rPr>
              <w:t xml:space="preserve"> Users can view, filter, and analyse data from SAP database tables efficiently. It supports various data management features and is widely used for reporting and troubleshooting.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CE">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SE16N</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CF">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D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Dictionary: </w:t>
            </w:r>
            <w:r w:rsidDel="00000000" w:rsidR="00000000" w:rsidRPr="00000000">
              <w:rPr>
                <w:rFonts w:ascii="Times New Roman" w:cs="Times New Roman" w:eastAsia="Times New Roman" w:hAnsi="Times New Roman"/>
                <w:sz w:val="24"/>
                <w:szCs w:val="24"/>
                <w:rtl w:val="0"/>
              </w:rPr>
              <w:t xml:space="preserve">(ABAP Dictionary) Users can create new database tables or modify existing ones, including adding or removing fields and defining the data type and attributes of fields </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D1">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SE11</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D2">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D3">
            <w:pPr>
              <w:spacing w:after="0" w:before="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Define Material Type: </w:t>
            </w:r>
            <w:r w:rsidDel="00000000" w:rsidR="00000000" w:rsidRPr="00000000">
              <w:rPr>
                <w:rFonts w:ascii="Times New Roman" w:cs="Times New Roman" w:eastAsia="Times New Roman" w:hAnsi="Times New Roman"/>
                <w:sz w:val="24"/>
                <w:szCs w:val="24"/>
                <w:highlight w:val="white"/>
                <w:rtl w:val="0"/>
              </w:rPr>
              <w:t xml:space="preserve">U</w:t>
            </w:r>
            <w:r w:rsidDel="00000000" w:rsidR="00000000" w:rsidRPr="00000000">
              <w:rPr>
                <w:rFonts w:ascii="Times New Roman" w:cs="Times New Roman" w:eastAsia="Times New Roman" w:hAnsi="Times New Roman"/>
                <w:sz w:val="24"/>
                <w:szCs w:val="24"/>
                <w:highlight w:val="white"/>
                <w:rtl w:val="0"/>
              </w:rPr>
              <w:t xml:space="preserve">sed to define whether a particular material type is to be validated on quantity basis a value basis or on both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D4">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OMS2</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D5">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D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Modules: </w:t>
            </w:r>
            <w:r w:rsidDel="00000000" w:rsidR="00000000" w:rsidRPr="00000000">
              <w:rPr>
                <w:rFonts w:ascii="Times New Roman" w:cs="Times New Roman" w:eastAsia="Times New Roman" w:hAnsi="Times New Roman"/>
                <w:sz w:val="24"/>
                <w:szCs w:val="24"/>
                <w:rtl w:val="0"/>
              </w:rPr>
              <w:t xml:space="preserve">Program, report, or other function module that can call this reusable code to accomplish a certain task</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D7">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SE37</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D8">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D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ABAP Editor: </w:t>
            </w:r>
            <w:r w:rsidDel="00000000" w:rsidR="00000000" w:rsidRPr="00000000">
              <w:rPr>
                <w:rFonts w:ascii="Times New Roman" w:cs="Times New Roman" w:eastAsia="Times New Roman" w:hAnsi="Times New Roman"/>
                <w:sz w:val="24"/>
                <w:szCs w:val="24"/>
                <w:rtl w:val="0"/>
              </w:rPr>
              <w:t xml:space="preserve">Used for creating, editing, and running ABAP programs.</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DA">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SE38</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DB">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D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 change: </w:t>
            </w:r>
            <w:r w:rsidDel="00000000" w:rsidR="00000000" w:rsidRPr="00000000">
              <w:rPr>
                <w:rFonts w:ascii="Times New Roman" w:cs="Times New Roman" w:eastAsia="Times New Roman" w:hAnsi="Times New Roman"/>
                <w:sz w:val="24"/>
                <w:szCs w:val="24"/>
                <w:rtl w:val="0"/>
              </w:rPr>
              <w:t xml:space="preserve">Used to change the value of a material that has been entered into inventory or to change the value of materials in procurement orders or contracts.</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DD">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MR21</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DE">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D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Debit/credit material: </w:t>
            </w:r>
            <w:r w:rsidDel="00000000" w:rsidR="00000000" w:rsidRPr="00000000">
              <w:rPr>
                <w:rFonts w:ascii="Times New Roman" w:cs="Times New Roman" w:eastAsia="Times New Roman" w:hAnsi="Times New Roman"/>
                <w:sz w:val="24"/>
                <w:szCs w:val="24"/>
                <w:rtl w:val="0"/>
              </w:rPr>
              <w:t xml:space="preserve">Used to adjust invoice values ​​entered in the system. Especially in cases where there is a difference between the invoice value and the value of materials or services received from the supplier.</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E0">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MR22</w:t>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E1">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E2">
            <w:pPr>
              <w:spacing w:after="0" w:before="0" w:line="36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Materials list</w:t>
            </w:r>
            <w:r w:rsidDel="00000000" w:rsidR="00000000" w:rsidRPr="00000000">
              <w:rPr>
                <w:rFonts w:ascii="Times New Roman" w:cs="Times New Roman" w:eastAsia="Times New Roman" w:hAnsi="Times New Roman"/>
                <w:color w:val="1f1f1f"/>
                <w:sz w:val="24"/>
                <w:szCs w:val="24"/>
                <w:highlight w:val="white"/>
                <w:rtl w:val="0"/>
              </w:rPr>
              <w:t xml:space="preserve">: This transaction allows users to view a list of materials based on different parameters such as material type, material group, plant, or price</w:t>
            </w:r>
          </w:p>
        </w:tc>
        <w:tc>
          <w:tcPr>
            <w:tcBorders>
              <w:top w:color="000000" w:space="0" w:sz="0" w:val="nil"/>
              <w:left w:color="000000" w:space="0" w:sz="0" w:val="nil"/>
              <w:bottom w:color="000000" w:space="0" w:sz="8" w:val="single"/>
              <w:right w:color="000000" w:space="0" w:sz="8" w:val="single"/>
            </w:tcBorders>
            <w:tcMar>
              <w:top w:w="0.0" w:type="dxa"/>
              <w:left w:w="60.0" w:type="dxa"/>
              <w:bottom w:w="0.0" w:type="dxa"/>
              <w:right w:w="60.0" w:type="dxa"/>
            </w:tcMar>
            <w:vAlign w:val="top"/>
          </w:tcPr>
          <w:p w:rsidR="00000000" w:rsidDel="00000000" w:rsidP="00000000" w:rsidRDefault="00000000" w:rsidRPr="00000000" w14:paraId="000002E3">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MM60</w:t>
            </w:r>
          </w:p>
        </w:tc>
      </w:tr>
    </w:tbl>
    <w:p w:rsidR="00000000" w:rsidDel="00000000" w:rsidP="00000000" w:rsidRDefault="00000000" w:rsidRPr="00000000" w14:paraId="000002E4">
      <w:pPr>
        <w:spacing w:after="0" w:before="0" w:line="360" w:lineRule="auto"/>
        <w:rPr>
          <w:rFonts w:ascii="Times New Roman" w:cs="Times New Roman" w:eastAsia="Times New Roman" w:hAnsi="Times New Roman"/>
          <w:sz w:val="24"/>
          <w:szCs w:val="24"/>
        </w:rPr>
      </w:pPr>
      <w:r w:rsidDel="00000000" w:rsidR="00000000" w:rsidRPr="00000000">
        <w:rPr>
          <w:rtl w:val="0"/>
        </w:rPr>
      </w:r>
    </w:p>
    <w:sectPr>
      <w:headerReference r:id="rId17" w:type="default"/>
      <w:footerReference r:id="rId18" w:type="default"/>
      <w:type w:val="nextPage"/>
      <w:pgSz w:h="16838" w:w="11906" w:orient="portrait"/>
      <w:pgMar w:bottom="1440.0000000000002" w:top="1440.0000000000002" w:left="1133.8582677165355" w:right="1440.0000000000002" w:header="720" w:footer="49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9"/>
      <w:tblW w:w="9747.0" w:type="dxa"/>
      <w:jc w:val="left"/>
      <w:tblBorders>
        <w:top w:color="7f7f7f"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20"/>
    </w:tblPr>
    <w:tblGrid>
      <w:gridCol w:w="3682"/>
      <w:gridCol w:w="2946"/>
      <w:gridCol w:w="3119"/>
      <w:tblGridChange w:id="0">
        <w:tblGrid>
          <w:gridCol w:w="3682"/>
          <w:gridCol w:w="2946"/>
          <w:gridCol w:w="3119"/>
        </w:tblGrid>
      </w:tblGridChange>
    </w:tblGrid>
    <w:tr>
      <w:trPr>
        <w:cantSplit w:val="0"/>
        <w:trHeight w:val="288" w:hRule="atLeast"/>
        <w:tblHeader w:val="0"/>
      </w:trPr>
      <w:tc>
        <w:tcPr>
          <w:vAlign w:val="center"/>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center"/>
            <w:rPr>
              <w:b w:val="1"/>
              <w:color w:val="7f7f7f"/>
              <w:sz w:val="20"/>
              <w:szCs w:val="20"/>
            </w:rPr>
          </w:pPr>
          <w:r w:rsidDel="00000000" w:rsidR="00000000" w:rsidRPr="00000000">
            <w:rPr>
              <w:b w:val="1"/>
              <w:color w:val="7f7f7f"/>
              <w:sz w:val="20"/>
              <w:szCs w:val="20"/>
              <w:rtl w:val="0"/>
            </w:rPr>
            <w:t xml:space="preserve">Group 3</w:t>
          </w:r>
        </w:p>
      </w:tc>
      <w:tc>
        <w:tcPr>
          <w:vAlign w:val="center"/>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righ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9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20"/>
    </w:tblPr>
    <w:tblGrid>
      <w:gridCol w:w="3250"/>
      <w:gridCol w:w="3250"/>
      <w:gridCol w:w="3305"/>
      <w:tblGridChange w:id="0">
        <w:tblGrid>
          <w:gridCol w:w="3250"/>
          <w:gridCol w:w="3250"/>
          <w:gridCol w:w="3305"/>
        </w:tblGrid>
      </w:tblGridChange>
    </w:tblGrid>
    <w:tr>
      <w:trPr>
        <w:cantSplit w:val="0"/>
        <w:trHeight w:val="288" w:hRule="atLeast"/>
        <w:tblHeader w:val="0"/>
      </w:trPr>
      <w:tc>
        <w:tcPr/>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center"/>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center"/>
            <w:rPr>
              <w:color w:val="7f7f7f"/>
              <w:sz w:val="20"/>
              <w:szCs w:val="20"/>
            </w:rPr>
          </w:pPr>
          <w:r w:rsidDel="00000000" w:rsidR="00000000" w:rsidRPr="00000000">
            <w:rPr>
              <w:color w:val="7f7f7f"/>
              <w:sz w:val="20"/>
              <w:szCs w:val="20"/>
              <w:rtl w:val="0"/>
            </w:rPr>
            <w:t xml:space="preserve">Group 3</w:t>
          </w:r>
        </w:p>
      </w:tc>
      <w:tc>
        <w:tcPr>
          <w:vAlign w:val="center"/>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center"/>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1"/>
      <w:tblW w:w="9747.0" w:type="dxa"/>
      <w:jc w:val="left"/>
      <w:tblBorders>
        <w:top w:color="7f7f7f"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20"/>
    </w:tblPr>
    <w:tblGrid>
      <w:gridCol w:w="5310"/>
      <w:gridCol w:w="4437"/>
      <w:tblGridChange w:id="0">
        <w:tblGrid>
          <w:gridCol w:w="5310"/>
          <w:gridCol w:w="4437"/>
        </w:tblGrid>
      </w:tblGridChange>
    </w:tblGrid>
    <w:tr>
      <w:trPr>
        <w:cantSplit w:val="0"/>
        <w:trHeight w:val="288" w:hRule="atLeast"/>
        <w:tblHeader w:val="0"/>
      </w:trPr>
      <w:tc>
        <w:tcPr>
          <w:vAlign w:val="center"/>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center"/>
            <w:rPr>
              <w:rFonts w:ascii="Arial" w:cs="Arial" w:eastAsia="Arial" w:hAnsi="Arial"/>
              <w:b w:val="1"/>
              <w:i w:val="0"/>
              <w:smallCaps w:val="0"/>
              <w:strike w:val="0"/>
              <w:color w:val="7f7f7f"/>
              <w:sz w:val="20"/>
              <w:szCs w:val="20"/>
              <w:u w:val="none"/>
              <w:shd w:fill="auto" w:val="clear"/>
              <w:vertAlign w:val="baseline"/>
            </w:rPr>
          </w:pPr>
          <w:r w:rsidDel="00000000" w:rsidR="00000000" w:rsidRPr="00000000">
            <w:rPr>
              <w:b w:val="1"/>
              <w:color w:val="7f7f7f"/>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color w:val="7f7f7f"/>
              <w:sz w:val="20"/>
              <w:szCs w:val="20"/>
              <w:rtl w:val="0"/>
            </w:rPr>
            <w:t xml:space="preserve">                                                                                            </w:t>
          </w: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  </w:t>
          </w:r>
        </w:p>
      </w:tc>
    </w:tr>
  </w:tbl>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9525.0" w:type="dxa"/>
      <w:jc w:val="left"/>
      <w:tblLayout w:type="fixed"/>
      <w:tblLook w:val="0400"/>
    </w:tblPr>
    <w:tblGrid>
      <w:gridCol w:w="9525"/>
      <w:tblGridChange w:id="0">
        <w:tblGrid>
          <w:gridCol w:w="9525"/>
        </w:tblGrid>
      </w:tblGridChange>
    </w:tblGrid>
    <w:tr>
      <w:trPr>
        <w:cantSplit w:val="0"/>
        <w:tblHeader w:val="0"/>
      </w:trPr>
      <w:tc>
        <w:tcPr>
          <w:vAlign w:val="cente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5"/>
            <w:tblW w:w="9309.0" w:type="dxa"/>
            <w:jc w:val="left"/>
            <w:tblBorders>
              <w:top w:color="000000" w:space="0" w:sz="0" w:val="nil"/>
              <w:left w:color="000000" w:space="0" w:sz="0" w:val="nil"/>
              <w:bottom w:color="7f7f7f" w:space="0" w:sz="4" w:val="single"/>
              <w:right w:color="000000" w:space="0" w:sz="0" w:val="nil"/>
              <w:insideH w:color="000000" w:space="0" w:sz="0" w:val="nil"/>
              <w:insideV w:color="000000" w:space="0" w:sz="0" w:val="nil"/>
            </w:tblBorders>
            <w:tblLayout w:type="fixed"/>
            <w:tblLook w:val="0420"/>
          </w:tblPr>
          <w:tblGrid>
            <w:gridCol w:w="3089"/>
            <w:gridCol w:w="3081"/>
            <w:gridCol w:w="3139"/>
            <w:tblGridChange w:id="0">
              <w:tblGrid>
                <w:gridCol w:w="3089"/>
                <w:gridCol w:w="3081"/>
                <w:gridCol w:w="3139"/>
              </w:tblGrid>
            </w:tblGridChange>
          </w:tblGrid>
          <w:tr>
            <w:trPr>
              <w:cantSplit w:val="0"/>
              <w:trHeight w:val="288" w:hRule="atLeast"/>
              <w:tblHeader w:val="0"/>
            </w:trPr>
            <w:tc>
              <w:tcPr>
                <w:vAlign w:val="center"/>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Business Blueprint</w:t>
                </w:r>
              </w:p>
            </w:tc>
            <w:tc>
              <w:tcPr>
                <w:vAlign w:val="center"/>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center"/>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FPT Software HCM Co., Ltd.</w:t>
                </w:r>
              </w:p>
            </w:tc>
            <w:tc>
              <w:tcPr>
                <w:vAlign w:val="center"/>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righ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Nguyen Hoang Group</w:t>
                </w:r>
              </w:p>
            </w:tc>
          </w:tr>
        </w:tbl>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6"/>
      <w:tblW w:w="9747.0" w:type="dxa"/>
      <w:jc w:val="left"/>
      <w:tblLayout w:type="fixed"/>
      <w:tblLook w:val="0400"/>
    </w:tblPr>
    <w:tblGrid>
      <w:gridCol w:w="1656"/>
      <w:gridCol w:w="6861"/>
      <w:gridCol w:w="1230"/>
      <w:tblGridChange w:id="0">
        <w:tblGrid>
          <w:gridCol w:w="1656"/>
          <w:gridCol w:w="6861"/>
          <w:gridCol w:w="1230"/>
        </w:tblGrid>
      </w:tblGridChange>
    </w:tblGrid>
    <w:tr>
      <w:trPr>
        <w:cantSplit w:val="0"/>
        <w:tblHeader w:val="0"/>
      </w:trPr>
      <w:tc>
        <w:tcPr>
          <w:vAlign w:val="center"/>
        </w:tcPr>
        <w:p w:rsidR="00000000" w:rsidDel="00000000" w:rsidP="00000000" w:rsidRDefault="00000000" w:rsidRPr="00000000" w14:paraId="000002ED">
          <w:pPr>
            <w:spacing w:after="60" w:before="60" w:lineRule="auto"/>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EE">
          <w:pPr>
            <w:keepNext w:val="1"/>
            <w:jc w:val="center"/>
            <w:rPr>
              <w:sz w:val="21"/>
              <w:szCs w:val="21"/>
            </w:rPr>
          </w:pPr>
          <w:r w:rsidDel="00000000" w:rsidR="00000000" w:rsidRPr="00000000">
            <w:rPr>
              <w:rtl w:val="0"/>
            </w:rPr>
          </w:r>
        </w:p>
      </w:tc>
      <w:tc>
        <w:tcPr>
          <w:vAlign w:val="center"/>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530"/>
        <w:tab w:val="center" w:leader="none" w:pos="7740"/>
      </w:tabs>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974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20"/>
    </w:tblPr>
    <w:tblGrid>
      <w:gridCol w:w="2665"/>
      <w:gridCol w:w="4386"/>
      <w:gridCol w:w="2696"/>
      <w:tblGridChange w:id="0">
        <w:tblGrid>
          <w:gridCol w:w="2665"/>
          <w:gridCol w:w="4386"/>
          <w:gridCol w:w="2696"/>
        </w:tblGrid>
      </w:tblGridChange>
    </w:tblGrid>
    <w:tr>
      <w:trPr>
        <w:cantSplit w:val="0"/>
        <w:trHeight w:val="288" w:hRule="atLeast"/>
        <w:tblHeader w:val="0"/>
      </w:trPr>
      <w:tc>
        <w:tcPr>
          <w:vAlign w:val="center"/>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Business Blueprint</w:t>
          </w:r>
        </w:p>
      </w:tc>
      <w:tc>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center"/>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FPT </w:t>
          </w:r>
          <w:r w:rsidDel="00000000" w:rsidR="00000000" w:rsidRPr="00000000">
            <w:rPr>
              <w:color w:val="7f7f7f"/>
              <w:sz w:val="20"/>
              <w:szCs w:val="20"/>
              <w:rtl w:val="0"/>
            </w:rPr>
            <w:t xml:space="preserve">University </w:t>
          </w: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HCM </w:t>
          </w:r>
        </w:p>
      </w:tc>
      <w:tc>
        <w:tcPr>
          <w:vAlign w:val="center"/>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center"/>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974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20"/>
    </w:tblPr>
    <w:tblGrid>
      <w:gridCol w:w="2665"/>
      <w:gridCol w:w="4386"/>
      <w:gridCol w:w="2696"/>
      <w:tblGridChange w:id="0">
        <w:tblGrid>
          <w:gridCol w:w="2665"/>
          <w:gridCol w:w="4386"/>
          <w:gridCol w:w="2696"/>
        </w:tblGrid>
      </w:tblGridChange>
    </w:tblGrid>
    <w:tr>
      <w:trPr>
        <w:cantSplit w:val="0"/>
        <w:trHeight w:val="288" w:hRule="atLeast"/>
        <w:tblHeader w:val="0"/>
      </w:trPr>
      <w:tc>
        <w:tcPr>
          <w:vAlign w:val="center"/>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Business Blueprint</w:t>
          </w:r>
        </w:p>
      </w:tc>
      <w:tc>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center"/>
            <w:rPr>
              <w:color w:val="7f7f7f"/>
              <w:sz w:val="20"/>
              <w:szCs w:val="20"/>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F</w:t>
          </w:r>
          <w:r w:rsidDel="00000000" w:rsidR="00000000" w:rsidRPr="00000000">
            <w:rPr>
              <w:color w:val="7f7f7f"/>
              <w:sz w:val="20"/>
              <w:szCs w:val="20"/>
              <w:rtl w:val="0"/>
            </w:rPr>
            <w:t xml:space="preserve">PT University HCM</w:t>
          </w:r>
        </w:p>
      </w:tc>
      <w:tc>
        <w:tcPr>
          <w:vAlign w:val="center"/>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center"/>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540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_GB"/>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after="240" w:before="240" w:line="360" w:lineRule="auto"/>
      <w:ind w:left="432" w:hanging="432"/>
    </w:pPr>
    <w:rPr>
      <w:b w:val="1"/>
      <w:sz w:val="28"/>
      <w:szCs w:val="28"/>
    </w:rPr>
  </w:style>
  <w:style w:type="paragraph" w:styleId="Heading2">
    <w:name w:val="heading 2"/>
    <w:basedOn w:val="Normal"/>
    <w:next w:val="Normal"/>
    <w:pPr>
      <w:keepNext w:val="1"/>
      <w:spacing w:after="0" w:before="0" w:line="276"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spacing w:after="0" w:before="0" w:line="276" w:lineRule="auto"/>
    </w:pPr>
    <w:rPr>
      <w:rFonts w:ascii="Times New Roman" w:cs="Times New Roman" w:eastAsia="Times New Roman" w:hAnsi="Times New Roman"/>
      <w:b w:val="1"/>
      <w:sz w:val="24"/>
      <w:szCs w:val="24"/>
    </w:rPr>
  </w:style>
  <w:style w:type="paragraph" w:styleId="Heading4">
    <w:name w:val="heading 4"/>
    <w:basedOn w:val="Normal"/>
    <w:next w:val="Normal"/>
    <w:pPr>
      <w:keepLines w:val="1"/>
      <w:tabs>
        <w:tab w:val="left" w:leader="none" w:pos="900"/>
      </w:tabs>
      <w:spacing w:before="360" w:lineRule="auto"/>
      <w:ind w:left="864" w:hanging="864"/>
    </w:pPr>
    <w:rPr>
      <w:b w:val="1"/>
      <w:i w:val="1"/>
    </w:rPr>
  </w:style>
  <w:style w:type="paragraph" w:styleId="Heading5">
    <w:name w:val="heading 5"/>
    <w:basedOn w:val="Normal"/>
    <w:next w:val="Normal"/>
    <w:pPr>
      <w:keepNext w:val="1"/>
      <w:keepLines w:val="1"/>
      <w:spacing w:before="200" w:line="360" w:lineRule="auto"/>
      <w:ind w:left="1008" w:hanging="1008"/>
      <w:jc w:val="both"/>
    </w:pPr>
    <w:rPr>
      <w:b w:val="1"/>
      <w:i w:val="1"/>
    </w:rPr>
  </w:style>
  <w:style w:type="paragraph" w:styleId="Heading6">
    <w:name w:val="heading 6"/>
    <w:basedOn w:val="Normal"/>
    <w:next w:val="Normal"/>
    <w:pPr>
      <w:keepNext w:val="1"/>
      <w:keepLines w:val="1"/>
      <w:spacing w:after="160" w:before="240" w:line="360" w:lineRule="auto"/>
      <w:ind w:left="1152" w:hanging="1152"/>
      <w:jc w:val="both"/>
    </w:pPr>
    <w:rPr>
      <w:b w:val="1"/>
      <w:i w:val="1"/>
    </w:rPr>
  </w:style>
  <w:style w:type="paragraph" w:styleId="Title">
    <w:name w:val="Title"/>
    <w:basedOn w:val="Normal"/>
    <w:next w:val="Normal"/>
    <w:pPr>
      <w:keepNext w:val="1"/>
      <w:pBdr>
        <w:bottom w:color="808080" w:space="14" w:sz="6" w:val="single"/>
      </w:pBdr>
      <w:spacing w:after="3600" w:before="100" w:line="600" w:lineRule="auto"/>
      <w:jc w:val="center"/>
    </w:pPr>
    <w:rPr>
      <w:rFonts w:ascii="Arial Black" w:cs="Arial Black" w:eastAsia="Arial Black" w:hAnsi="Arial Black"/>
      <w:color w:val="808080"/>
      <w:sz w:val="48"/>
      <w:szCs w:val="48"/>
    </w:rPr>
  </w:style>
  <w:style w:type="paragraph" w:styleId="Subtitle">
    <w:name w:val="Subtitle"/>
    <w:basedOn w:val="Normal"/>
    <w:next w:val="Normal"/>
    <w:pPr>
      <w:keepNext w:val="1"/>
      <w:pBdr>
        <w:bottom w:color="808080" w:space="14" w:sz="6" w:val="single"/>
      </w:pBdr>
      <w:spacing w:after="0" w:before="1940" w:line="600" w:lineRule="auto"/>
      <w:jc w:val="center"/>
    </w:pPr>
    <w:rPr>
      <w:rFonts w:ascii="Garamond" w:cs="Garamond" w:eastAsia="Garamond" w:hAnsi="Garamond"/>
      <w:b w:val="1"/>
      <w:smallCaps w:val="1"/>
      <w:color w:val="808080"/>
      <w:sz w:val="18"/>
      <w:szCs w:val="18"/>
    </w:rPr>
  </w:style>
  <w:style w:type="table" w:styleId="Table1">
    <w:basedOn w:val="TableNormal"/>
    <w:pPr>
      <w:spacing w:after="120" w:before="120" w:line="240" w:lineRule="auto"/>
    </w:pPr>
    <w:rPr>
      <w:rFonts w:ascii="Arial" w:cs="Arial" w:eastAsia="Arial" w:hAnsi="Arial"/>
      <w:color w:val="366091"/>
      <w:sz w:val="16"/>
      <w:szCs w:val="16"/>
    </w:rPr>
    <w:tblPr>
      <w:tblStyleRowBandSize w:val="1"/>
      <w:tblStyleColBandSize w:val="1"/>
      <w:tblCellMar>
        <w:top w:w="0.0" w:type="dxa"/>
        <w:left w:w="115.0" w:type="dxa"/>
        <w:bottom w:w="0.0" w:type="dxa"/>
        <w:right w:w="115.0" w:type="dxa"/>
      </w:tblCellMar>
    </w:tblPr>
    <w:tcPr>
      <w:shd w:fill="auto" w:val="clear"/>
    </w:tcPr>
    <w:tblStylePr w:type="firstRow">
      <w:rPr>
        <w:b w:val="0"/>
        <w:color w:val="000000"/>
      </w:r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58.0" w:type="dxa"/>
        <w:bottom w:w="0.0" w:type="dxa"/>
        <w:right w:w="58.0" w:type="dxa"/>
      </w:tblCellMar>
    </w:tblPr>
  </w:style>
  <w:style w:type="table" w:styleId="Table5">
    <w:basedOn w:val="TableNormal"/>
    <w:tblPr>
      <w:tblStyleRowBandSize w:val="1"/>
      <w:tblStyleColBandSize w:val="1"/>
      <w:tblCellMar>
        <w:top w:w="0.0" w:type="dxa"/>
        <w:left w:w="58.0" w:type="dxa"/>
        <w:bottom w:w="0.0" w:type="dxa"/>
        <w:right w:w="58.0" w:type="dxa"/>
      </w:tblCellMar>
    </w:tblPr>
  </w:style>
  <w:style w:type="table" w:styleId="Table6">
    <w:basedOn w:val="TableNormal"/>
    <w:tblPr>
      <w:tblStyleRowBandSize w:val="1"/>
      <w:tblStyleColBandSize w:val="1"/>
      <w:tblCellMar>
        <w:top w:w="0.0" w:type="dxa"/>
        <w:left w:w="58.0" w:type="dxa"/>
        <w:bottom w:w="0.0" w:type="dxa"/>
        <w:right w:w="58.0" w:type="dxa"/>
      </w:tblCellMar>
    </w:tblPr>
  </w:style>
  <w:style w:type="table" w:styleId="Table7">
    <w:basedOn w:val="TableNormal"/>
    <w:tblPr>
      <w:tblStyleRowBandSize w:val="1"/>
      <w:tblStyleColBandSize w:val="1"/>
      <w:tblCellMar>
        <w:top w:w="0.0" w:type="dxa"/>
        <w:left w:w="58.0" w:type="dxa"/>
        <w:bottom w:w="0.0" w:type="dxa"/>
        <w:right w:w="5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0.0" w:type="dxa"/>
        <w:left w:w="57.0" w:type="dxa"/>
        <w:bottom w:w="0.0" w:type="dxa"/>
        <w:right w:w="57.0" w:type="dxa"/>
      </w:tblCellMar>
    </w:tblPr>
  </w:style>
  <w:style w:type="table" w:styleId="Table22">
    <w:basedOn w:val="TableNormal"/>
    <w:tblPr>
      <w:tblStyleRowBandSize w:val="1"/>
      <w:tblStyleColBandSize w:val="1"/>
      <w:tblCellMar>
        <w:top w:w="0.0" w:type="dxa"/>
        <w:left w:w="57.0" w:type="dxa"/>
        <w:bottom w:w="0.0" w:type="dxa"/>
        <w:right w:w="57.0" w:type="dxa"/>
      </w:tblCellMar>
    </w:tblPr>
  </w:style>
  <w:style w:type="table" w:styleId="Table23">
    <w:basedOn w:val="TableNormal"/>
    <w:tblPr>
      <w:tblStyleRowBandSize w:val="1"/>
      <w:tblStyleColBandSize w:val="1"/>
      <w:tblCellMar>
        <w:top w:w="0.0" w:type="dxa"/>
        <w:left w:w="57.0" w:type="dxa"/>
        <w:bottom w:w="0.0" w:type="dxa"/>
        <w:right w:w="57.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pPr>
      <w:spacing w:after="120" w:before="120" w:line="240" w:lineRule="auto"/>
    </w:pPr>
    <w:rPr>
      <w:rFonts w:ascii="Arial" w:cs="Arial" w:eastAsia="Arial" w:hAnsi="Arial"/>
      <w:color w:val="366091"/>
      <w:sz w:val="16"/>
      <w:szCs w:val="16"/>
    </w:rPr>
    <w:tblPr>
      <w:tblStyleRowBandSize w:val="1"/>
      <w:tblStyleColBandSize w:val="1"/>
      <w:tblCellMar>
        <w:top w:w="0.0" w:type="dxa"/>
        <w:left w:w="115.0" w:type="dxa"/>
        <w:bottom w:w="0.0" w:type="dxa"/>
        <w:right w:w="115.0" w:type="dxa"/>
      </w:tblCellMar>
    </w:tblPr>
    <w:tcPr>
      <w:shd w:fill="auto" w:val="clear"/>
    </w:tcPr>
    <w:tblStylePr w:type="firstRow">
      <w:rPr>
        <w:b w:val="0"/>
        <w:color w:val="000000"/>
      </w:rPr>
    </w:tblStyle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pPr>
      <w:spacing w:after="120" w:before="120" w:line="240" w:lineRule="auto"/>
    </w:pPr>
    <w:rPr>
      <w:rFonts w:ascii="Arial" w:cs="Arial" w:eastAsia="Arial" w:hAnsi="Arial"/>
      <w:color w:val="366091"/>
      <w:sz w:val="16"/>
      <w:szCs w:val="16"/>
    </w:rPr>
    <w:tblPr>
      <w:tblStyleRowBandSize w:val="1"/>
      <w:tblStyleColBandSize w:val="1"/>
      <w:tblCellMar>
        <w:top w:w="0.0" w:type="dxa"/>
        <w:left w:w="115.0" w:type="dxa"/>
        <w:bottom w:w="0.0" w:type="dxa"/>
        <w:right w:w="115.0" w:type="dxa"/>
      </w:tblCellMar>
    </w:tblPr>
    <w:tcPr>
      <w:shd w:fill="auto" w:val="clear"/>
    </w:tcPr>
    <w:tblStylePr w:type="firstRow">
      <w:rPr>
        <w:b w:val="0"/>
        <w:color w:val="000000"/>
      </w:rPr>
    </w:tblStylePr>
  </w:style>
  <w:style w:type="table" w:styleId="Table28">
    <w:basedOn w:val="TableNormal"/>
    <w:pPr>
      <w:spacing w:after="120" w:before="120" w:line="240" w:lineRule="auto"/>
    </w:pPr>
    <w:rPr>
      <w:rFonts w:ascii="Arial" w:cs="Arial" w:eastAsia="Arial" w:hAnsi="Arial"/>
      <w:color w:val="366091"/>
      <w:sz w:val="16"/>
      <w:szCs w:val="16"/>
    </w:rPr>
    <w:tblPr>
      <w:tblStyleRowBandSize w:val="1"/>
      <w:tblStyleColBandSize w:val="1"/>
      <w:tblCellMar>
        <w:top w:w="0.0" w:type="dxa"/>
        <w:left w:w="115.0" w:type="dxa"/>
        <w:bottom w:w="0.0" w:type="dxa"/>
        <w:right w:w="115.0" w:type="dxa"/>
      </w:tblCellMar>
    </w:tblPr>
    <w:tcPr>
      <w:shd w:fill="auto" w:val="clear"/>
    </w:tcPr>
    <w:tblStylePr w:type="firstRow">
      <w:rPr>
        <w:b w:val="0"/>
        <w:color w:val="000000"/>
      </w:rPr>
    </w:tblStylePr>
  </w:style>
  <w:style w:type="table" w:styleId="Table29">
    <w:basedOn w:val="TableNormal"/>
    <w:pPr>
      <w:spacing w:after="120" w:before="120" w:line="240" w:lineRule="auto"/>
    </w:pPr>
    <w:rPr>
      <w:rFonts w:ascii="Arial" w:cs="Arial" w:eastAsia="Arial" w:hAnsi="Arial"/>
      <w:color w:val="366091"/>
      <w:sz w:val="16"/>
      <w:szCs w:val="16"/>
    </w:rPr>
    <w:tblPr>
      <w:tblStyleRowBandSize w:val="1"/>
      <w:tblStyleColBandSize w:val="1"/>
      <w:tblCellMar>
        <w:top w:w="0.0" w:type="dxa"/>
        <w:left w:w="115.0" w:type="dxa"/>
        <w:bottom w:w="0.0" w:type="dxa"/>
        <w:right w:w="115.0" w:type="dxa"/>
      </w:tblCellMar>
    </w:tblPr>
    <w:tcPr>
      <w:shd w:fill="auto" w:val="clear"/>
    </w:tcPr>
    <w:tblStylePr w:type="firstRow">
      <w:rPr>
        <w:b w:val="0"/>
        <w:color w:val="000000"/>
      </w:rPr>
    </w:tblStylePr>
  </w:style>
  <w:style w:type="table" w:styleId="Table30">
    <w:basedOn w:val="TableNormal"/>
    <w:pPr>
      <w:spacing w:after="120" w:before="120" w:line="240" w:lineRule="auto"/>
    </w:pPr>
    <w:rPr>
      <w:rFonts w:ascii="Arial" w:cs="Arial" w:eastAsia="Arial" w:hAnsi="Arial"/>
      <w:color w:val="366091"/>
      <w:sz w:val="16"/>
      <w:szCs w:val="16"/>
    </w:rPr>
    <w:tblPr>
      <w:tblStyleRowBandSize w:val="1"/>
      <w:tblStyleColBandSize w:val="1"/>
      <w:tblCellMar>
        <w:top w:w="0.0" w:type="dxa"/>
        <w:left w:w="115.0" w:type="dxa"/>
        <w:bottom w:w="0.0" w:type="dxa"/>
        <w:right w:w="115.0" w:type="dxa"/>
      </w:tblCellMar>
    </w:tblPr>
    <w:tcPr>
      <w:shd w:fill="auto" w:val="clear"/>
    </w:tcPr>
    <w:tblStylePr w:type="firstRow">
      <w:rPr>
        <w:b w:val="0"/>
        <w:color w:val="000000"/>
      </w:rPr>
    </w:tblStylePr>
  </w:style>
  <w:style w:type="table" w:styleId="Table31">
    <w:basedOn w:val="TableNormal"/>
    <w:pPr>
      <w:spacing w:after="120" w:before="120" w:line="240" w:lineRule="auto"/>
    </w:pPr>
    <w:rPr>
      <w:rFonts w:ascii="Arial" w:cs="Arial" w:eastAsia="Arial" w:hAnsi="Arial"/>
      <w:color w:val="366091"/>
      <w:sz w:val="16"/>
      <w:szCs w:val="16"/>
    </w:rPr>
    <w:tblPr>
      <w:tblStyleRowBandSize w:val="1"/>
      <w:tblStyleColBandSize w:val="1"/>
      <w:tblCellMar>
        <w:top w:w="0.0" w:type="dxa"/>
        <w:left w:w="115.0" w:type="dxa"/>
        <w:bottom w:w="0.0" w:type="dxa"/>
        <w:right w:w="115.0" w:type="dxa"/>
      </w:tblCellMar>
    </w:tblPr>
    <w:tcPr>
      <w:shd w:fill="auto" w:val="clear"/>
    </w:tcPr>
    <w:tblStylePr w:type="firstRow">
      <w:rPr>
        <w:b w:val="0"/>
        <w:color w:val="000000"/>
      </w:r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eader" Target="header4.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3.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0x0101002E74247EF5297040ABB4BDF29ED377CC</vt:lpwstr>
  </property>
</Properties>
</file>