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FA14" w14:textId="50753AD3" w:rsidR="00A272B3" w:rsidRDefault="0055791B">
      <w:r>
        <w:t xml:space="preserve">Con </w:t>
      </w:r>
      <w:proofErr w:type="spellStart"/>
      <w:r>
        <w:t>mèo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con </w:t>
      </w:r>
      <w:proofErr w:type="spellStart"/>
      <w:r>
        <w:t>chó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sectPr w:rsidR="00A272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B"/>
    <w:rsid w:val="0055791B"/>
    <w:rsid w:val="00A2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643E"/>
  <w15:chartTrackingRefBased/>
  <w15:docId w15:val="{22D7A65E-B489-4736-90F0-61332F17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</dc:creator>
  <cp:keywords/>
  <dc:description/>
  <cp:lastModifiedBy>nguyen phu</cp:lastModifiedBy>
  <cp:revision>1</cp:revision>
  <dcterms:created xsi:type="dcterms:W3CDTF">2023-11-10T09:29:00Z</dcterms:created>
  <dcterms:modified xsi:type="dcterms:W3CDTF">2023-11-10T09:32:00Z</dcterms:modified>
</cp:coreProperties>
</file>