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7"/>
      </w:r>
      <w:r>
        <w:rPr>
          <w:rFonts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2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margin">
              <wp:posOffset>2273935</wp:posOffset>
            </wp:positionH>
            <wp:positionV relativeFrom="paragraph">
              <wp:posOffset>238760</wp:posOffset>
            </wp:positionV>
            <wp:extent cx="1285875" cy="1233805"/>
            <wp:effectExtent l="0" t="0" r="9525" b="444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BÁO CÁO CHUYÊN ĐỀ TỐT NGHIỆP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TRIỂN KHAI ERP - PHÂN HỆ QUẢN LÝ HÀNG TỒN KHO CHO CÔNG TY CỔ PHẦN XÂY DỰNG 47</w:t>
      </w:r>
    </w:p>
    <w:p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Hoàng Thị Oanh</w:t>
      </w:r>
    </w:p>
    <w:p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42K14</w:t>
      </w:r>
    </w:p>
    <w:p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ThS. Cao Thị Nhâm</w:t>
      </w:r>
    </w:p>
    <w:p>
      <w:pPr>
        <w:spacing w:before="120" w:after="120" w:line="312" w:lineRule="auto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jc w:val="center"/>
        <w:rPr>
          <w:rFonts w:ascii="Times New Roman" w:hAnsi="Times New Roman" w:eastAsia="Calibri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ectPr>
          <w:headerReference r:id="rId3" w:type="first"/>
          <w:footerReference r:id="rId5" w:type="first"/>
          <w:footerReference r:id="rId4" w:type="default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color="auto" w:sz="24" w:space="1"/>
            <w:left w:val="thinThickSmallGap" w:color="auto" w:sz="24" w:space="4"/>
            <w:bottom w:val="thickThinSmallGap" w:color="auto" w:sz="24" w:space="1"/>
            <w:right w:val="thickThinSmallGap" w:color="auto" w:sz="24" w:space="4"/>
          </w:pgBorders>
          <w:pgNumType w:fmt="upperRoman" w:start="1"/>
          <w:cols w:space="720" w:num="1"/>
          <w:titlePg/>
          <w:docGrid w:linePitch="360" w:charSpace="0"/>
        </w:sectPr>
      </w:pPr>
      <w:r>
        <w:rPr>
          <w:rFonts w:ascii="Times New Roman" w:hAnsi="Times New Roman" w:eastAsia="Calibri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Đà Nẵng, 01/2020.</w:t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9808436"/>
      <w:r>
        <w:rPr>
          <w:rFonts w:ascii="Times New Roman" w:hAnsi="Times New Roman" w:cs="Times New Roman"/>
          <w:b/>
          <w:color w:val="auto"/>
          <w:sz w:val="32"/>
          <w:szCs w:val="32"/>
        </w:rPr>
        <w:t>NHẬN XÉT CỦA DOANH NGHIỆP THỰC TẬP</w:t>
      </w:r>
      <w:bookmarkEnd w:id="1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Về ý thức và tinh thần trách nhiệm của sinh viên khi thực tập tại doanh nghiệp: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304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Về năng lực và khả năng thích nghi của sinh viên với môi trường doanh nghiệp: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304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Kiến nghị của Doanh nghiệp đối với Nhà trường để cải thiện chất lượng đào tạo: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52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>
      <w:pPr>
        <w:spacing w:after="289" w:line="538" w:lineRule="auto"/>
        <w:ind w:left="-5" w:right="-15" w:hanging="10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2" w:name="_Toc2980843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LỜI CẢM ƠN</w:t>
      </w:r>
      <w:bookmarkEnd w:id="2"/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3" w:name="_Toc2980843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LỜI CAM ĐOAN</w:t>
      </w:r>
      <w:bookmarkEnd w:id="3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Times New Roman" w:hAnsi="Times New Roman" w:cs="Times New Roman" w:eastAsiaTheme="minorHAnsi"/>
          <w:color w:val="auto"/>
          <w:sz w:val="26"/>
          <w:szCs w:val="26"/>
        </w:rPr>
        <w:id w:val="-7311583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6"/>
          <w:szCs w:val="26"/>
        </w:rPr>
      </w:sdtEndPr>
      <w:sdtContent>
        <w:p>
          <w:pPr>
            <w:pStyle w:val="47"/>
            <w:spacing w:before="120" w:after="120" w:line="312" w:lineRule="auto"/>
            <w:jc w:val="center"/>
            <w:rPr>
              <w:rStyle w:val="32"/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32"/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MỤC LỤC</w:t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fldChar w:fldCharType="begin"/>
          </w:r>
          <w:r>
            <w:instrText xml:space="preserve"> HYPERLINK \l "_Toc29808436"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sz w:val="26"/>
              <w:szCs w:val="26"/>
            </w:rPr>
            <w:t>NHẬN XÉT CỦA DOANH NGHIỆP THỰC TẬP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_Toc29808436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"_Toc29808437"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LỜI CẢM ƠN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_Toc29808437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"_Toc29808438"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LỜI CAM ĐOAN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_Toc29808438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"_Toc29808439"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DANH SÁCH HÌNH ẢNH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_Toc29808439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DANH SÁCH TỪ VIẾT TẮT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8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DANH SÁCH BẢNG BIỂU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MỞ ĐẦU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Lý do chọn đề tài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Mục đích nghiên cứu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Đối tượng và phương pháp nghiên cứu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1.4.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Kết quả đạt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1.5.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Cấu trúc báo cáo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CHƯƠNG 1: TỔNG QUAN VỀ CÔNG TY PHẦN MỀM BRAVO VÀ CÔNG TY CỔ PHẦN XÂY DỰNG 47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"_Toc29808449"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Giới thiệu về Công ty phần mềm BRAVO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_Toc29808449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1.1.1.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Tổng quan về công ty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1.1.2.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Giới thiệu phần mềm BRAVO 8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1.1.3.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Quy trình triển khai ERP tại công ty BRAVO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1.2.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Giới thiệu về công ty Cổ phần Xây dựng 47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CHƯƠNG 2: CƠ SỞ LÝ THUYẾT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2.1.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Cơ sở lý thuyết về ERP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2.1.1.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Định nghĩa về ERP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2.1.2.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Hiệu quả của ERP đối với doanh nghiệp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2.1.3.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Các phân hệ của ERP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"_Toc29808459"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2.2.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Tổng quan về quản lý hàng tồn kho trong doanh nghiệp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_Toc29808459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2.2.1.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Khái niệm quản lý hàng tồn kho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i/>
              <w:sz w:val="26"/>
              <w:szCs w:val="26"/>
            </w:rPr>
            <w:t>2.2.2.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Sự cần thiết của quản lý hàng tồn kho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4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2.2.3.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i/>
              <w:iCs/>
              <w:sz w:val="26"/>
              <w:szCs w:val="26"/>
            </w:rPr>
            <w:t>Các phương thức và quy tắc quản lý hàng tồn kho trong doanh nghiệp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CHƯƠNG 3: PHÂN TÍCH QUY TRÌNH QUẢN LÝ HÀNG TỒN KHO TẠI CÔNG TY XÂY DỰNG 47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3.1.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Quy trình quản lý hàng tồn kho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3.2.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sz w:val="26"/>
              <w:szCs w:val="26"/>
            </w:rPr>
            <w:t>Sơ đồ ngữ cảnh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3.3.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sz w:val="26"/>
              <w:szCs w:val="26"/>
            </w:rPr>
            <w:t>Sơ đồ phân rã chức năng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3.4.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sz w:val="26"/>
              <w:szCs w:val="26"/>
            </w:rPr>
            <w:t>Danh sách hồ sơ dữ liệu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3.5.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sz w:val="26"/>
              <w:szCs w:val="26"/>
            </w:rPr>
            <w:t>Mô tả chi tiết chức năng lá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"_Toc29808469"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CHƯƠNG 4: TRIỂN KHAI PHÂN HỆ QUẢN LÝ HÀNG TỒN KHO BẰNG PHẦN MỀM BRAVO 8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_Toc29808469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"_Toc29808470"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4.1.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Lập trình chỉnh sửa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_Toc29808470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3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"_Toc29808471"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4.2.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Chuyển số liệu và cài đặt phần mềm BRAVO 8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_Toc29808471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"_Toc29808472"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ĐÁNH GIÁ KẾT QUẢ - TỔNG KẾT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_Toc29808472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"_Toc29808473"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TÀI LIỆU THAM KHẢO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_Toc29808473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393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"_Toc29808474"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b/>
              <w:bCs/>
              <w:sz w:val="26"/>
              <w:szCs w:val="26"/>
            </w:rPr>
            <w:t>PHỤ LỤC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_Toc29808474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spacing w:before="120" w:after="120" w:line="312" w:lineRule="auto"/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4" w:name="_Toc2980843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DANH SÁCH HÌNH ẢNH</w:t>
      </w:r>
      <w:bookmarkEnd w:id="4"/>
    </w:p>
    <w:p>
      <w: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5" w:name="_Toc298084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DANH SÁCH TỪ VIẾT TẮT</w:t>
      </w:r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6" w:name="_Toc2980844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DANH SÁCH BẢNG BIỂU</w:t>
      </w:r>
      <w:bookmarkEnd w:id="6"/>
    </w:p>
    <w:p>
      <w:pPr>
        <w:pStyle w:val="47"/>
        <w:spacing w:before="120" w:after="120" w:line="312" w:lineRule="auto"/>
      </w:pPr>
    </w:p>
    <w:p>
      <w:pPr>
        <w:spacing w:before="120" w:after="120" w:line="312" w:lineRule="auto"/>
        <w:jc w:val="both"/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7" w:name="_Toc2980844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MỞ ĐẦU</w:t>
      </w:r>
      <w:bookmarkEnd w:id="7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8" w:name="_Toc2980844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Lý do chọn đề tài</w:t>
      </w:r>
      <w:bookmarkEnd w:id="8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9" w:name="_Toc2980844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Mục đích nghiên cứu</w:t>
      </w:r>
      <w:bookmarkEnd w:id="9"/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0" w:name="_Toc2980844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và phương pháp nghiên cứu</w:t>
      </w:r>
      <w:bookmarkEnd w:id="10"/>
    </w:p>
    <w:p>
      <w:pPr>
        <w:pStyle w:val="33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nghiên cứu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Cs/>
          <w:sz w:val="26"/>
          <w:szCs w:val="26"/>
          <w:highlight w:val="yellow"/>
        </w:rPr>
        <w:t>Quy trình triển khai ERP tại Công ty BRAVO.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highlight w:val="yellow"/>
          <w:lang w:val="en-US"/>
        </w:rPr>
        <w:t>Q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uy trình nghiệp vụ quản lý </w:t>
      </w:r>
      <w:r>
        <w:rPr>
          <w:rFonts w:ascii="Times New Roman" w:hAnsi="Times New Roman" w:cs="Times New Roman"/>
          <w:sz w:val="26"/>
          <w:szCs w:val="26"/>
          <w:highlight w:val="yellow"/>
        </w:rPr>
        <w:t>hàng tồn kho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của </w:t>
      </w:r>
      <w:r>
        <w:rPr>
          <w:rFonts w:ascii="Times New Roman" w:hAnsi="Times New Roman" w:cs="Times New Roman"/>
          <w:sz w:val="26"/>
          <w:szCs w:val="26"/>
          <w:highlight w:val="yellow"/>
        </w:rPr>
        <w:t>C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ông ty Xây dựng 47.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Quy trình </w:t>
      </w:r>
      <w:r>
        <w:rPr>
          <w:rFonts w:ascii="Times New Roman" w:hAnsi="Times New Roman" w:cs="Times New Roman"/>
          <w:sz w:val="26"/>
          <w:szCs w:val="26"/>
          <w:highlight w:val="yellow"/>
        </w:rPr>
        <w:t>quản lý hàng tồn kho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của phần mềm BRAVO 8.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Quy trình </w:t>
      </w:r>
      <w:r>
        <w:rPr>
          <w:rFonts w:ascii="Times New Roman" w:hAnsi="Times New Roman" w:cs="Times New Roman"/>
          <w:sz w:val="26"/>
          <w:szCs w:val="26"/>
          <w:highlight w:val="yellow"/>
        </w:rPr>
        <w:t>quản lý hàng tồn kho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tại Công ty Xây Dựng 47 trên cơ sở ứng dụng phần mềm ERP – Bravo 8 của Công ty BRAVO.</w:t>
      </w:r>
    </w:p>
    <w:p>
      <w:pPr>
        <w:pStyle w:val="33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Phương pháp nghiên cứu</w:t>
      </w:r>
      <w:bookmarkStart w:id="46" w:name="_GoBack"/>
      <w:bookmarkEnd w:id="46"/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hint="default" w:ascii="Times New Roman" w:hAnsi="Times New Roman" w:cs="Times New Roman"/>
          <w:bCs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bCs/>
          <w:sz w:val="26"/>
          <w:szCs w:val="26"/>
          <w:highlight w:val="yellow"/>
          <w:lang w:val="en-US"/>
        </w:rPr>
        <w:t>Nghiên cứu tài liệu nội bộ của BRAVO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hint="default" w:ascii="Times New Roman" w:hAnsi="Times New Roman" w:cs="Times New Roman"/>
          <w:bCs/>
          <w:color w:val="FF0000"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bCs/>
          <w:color w:val="FF0000"/>
          <w:sz w:val="26"/>
          <w:szCs w:val="26"/>
          <w:highlight w:val="yellow"/>
          <w:lang w:val="en-US"/>
        </w:rPr>
        <w:t>Phỏng vấn khách hàng (nếu có)</w:t>
      </w:r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1" w:name="_Toc2980844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đạt được</w:t>
      </w:r>
      <w:bookmarkEnd w:id="11"/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Hiểu quy trình triển khai ERP của công ty BRAVO.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Phân tích quy trình nghiệp vụ quản lý hàng tồn kho của công ty Cổ phần Xây dựng 47.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hiểu quy trình quản lý hàng tồn kho của phần mềm BRAVO 8.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Triển khai quy trình quản lý hàng tồn kho cho Công ty Xây dựng 47 bằng phần mềm BRAVO 8.</w:t>
      </w:r>
    </w:p>
    <w:p>
      <w:pPr>
        <w:pStyle w:val="3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2" w:name="_Toc2980844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Cấu trúc báo cáo</w:t>
      </w:r>
      <w:bookmarkEnd w:id="12"/>
    </w:p>
    <w:p>
      <w:pPr>
        <w:pStyle w:val="33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Báo cáo gồm các chương có nội dung sau: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Mở đầu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1: Tổng quan về Công ty phần mềm BRAVO và Công ty Xây dựng 47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2: Cơ sở lý thuyết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3: Phân tích quy trình quản lý hàng tổn kho tại Công ty Xây dựng 47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4: Triển khai phân hệ quản lý hàng tồn kho bằng phần mềm BRAVO8</w:t>
      </w:r>
    </w:p>
    <w:p>
      <w:pPr>
        <w:pStyle w:val="33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Đánh giá kết quả - tổng kết</w:t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  <w:bookmarkStart w:id="13" w:name="_Toc2980844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CHƯƠNG 1: TỔNG QUAN VỀ CÔNG TY PHẦN MỀM BRAVO VÀ CÔNG TY CỔ PHẦN XÂY DỰNG 47</w:t>
      </w:r>
      <w:bookmarkEnd w:id="13"/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4" w:name="_Toc2980844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về Công ty phần mềm BRAVO</w:t>
      </w:r>
      <w:bookmarkEnd w:id="14"/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5" w:name="_Toc2980845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công ty</w:t>
      </w:r>
      <w:bookmarkEnd w:id="15"/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6" w:name="_Toc29808451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phần mềm BRAVO 8</w:t>
      </w:r>
      <w:bookmarkEnd w:id="16"/>
    </w:p>
    <w:p>
      <w:pPr>
        <w:pStyle w:val="4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7" w:name="_Toc2980845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Quy trình triển khai ERP tại công ty BRAVO</w:t>
      </w:r>
      <w:bookmarkEnd w:id="1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8" w:name="_Toc2980845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về công ty Cổ phần Xây dựng 47</w:t>
      </w:r>
      <w:bookmarkEnd w:id="18"/>
      <w:bookmarkStart w:id="19" w:name="__RefHeading__13_938437026"/>
      <w:bookmarkEnd w:id="19"/>
      <w:bookmarkStart w:id="20" w:name="__RefHeading__256_176627590"/>
      <w:bookmarkEnd w:id="20"/>
      <w:bookmarkStart w:id="21" w:name="__RefHeading__446_808336575"/>
      <w:bookmarkEnd w:id="21"/>
      <w:bookmarkStart w:id="22" w:name="__RefHeading__258_176627590"/>
      <w:bookmarkEnd w:id="22"/>
      <w:bookmarkStart w:id="23" w:name="__RefHeading__448_808336575"/>
      <w:bookmarkEnd w:id="23"/>
      <w:bookmarkStart w:id="24" w:name="__RefHeading__15_938437026"/>
      <w:bookmarkEnd w:id="24"/>
    </w:p>
    <w:p>
      <w:pPr>
        <w:numPr>
          <w:ilvl w:val="1"/>
          <w:numId w:val="5"/>
        </w:numPr>
      </w:pPr>
      <w: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25" w:name="_Toc2980845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CHƯƠNG 2: CƠ SỞ LÝ THUYẾT</w:t>
      </w:r>
      <w:bookmarkEnd w:id="2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" w:name="_Toc298084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Cơ sở lý thuyết về ERP</w:t>
      </w:r>
      <w:bookmarkEnd w:id="26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7" w:name="_Toc2980845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Định nghĩa về ERP</w:t>
      </w:r>
      <w:bookmarkEnd w:id="27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8" w:name="_Toc2980845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Hiệu quả của ERP đối với doanh nghiệp</w:t>
      </w:r>
      <w:bookmarkEnd w:id="28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9" w:name="_Toc2980845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phân hệ của ERP</w:t>
      </w:r>
      <w:bookmarkEnd w:id="29"/>
    </w:p>
    <w:p>
      <w:pPr>
        <w:pStyle w:val="3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0" w:name="_Toc2980845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quản lý hàng tồn kho trong doanh nghiệp</w:t>
      </w:r>
      <w:bookmarkEnd w:id="30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1" w:name="_Toc2980846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Khái niệm quản lý hàng tồn kho</w:t>
      </w:r>
      <w:bookmarkEnd w:id="31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</w:pPr>
      <w:bookmarkStart w:id="32" w:name="_Toc29808461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Sự cần thiết của quản lý hàng tồn kho</w:t>
      </w:r>
      <w:bookmarkEnd w:id="32"/>
    </w:p>
    <w:p>
      <w:pPr>
        <w:pStyle w:val="4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3" w:name="_Toc2980846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phương thức và quy tắc quản lý hàng tồn kho trong doanh nghiệp</w:t>
      </w:r>
      <w:bookmarkEnd w:id="33"/>
    </w:p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4" w:name="_Toc29808463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CHƯƠNG 3: PHÂN TÍCH QUY TRÌNH QUẢN LÝ HÀNG TỒN KHO TẠI CÔNG TY XÂY DỰNG 47</w:t>
      </w:r>
      <w:bookmarkEnd w:id="34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5" w:name="_Toc2980846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Quy trình quản lý hàng tồn kho</w:t>
      </w:r>
      <w:bookmarkEnd w:id="35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29808465"/>
      <w:r>
        <w:rPr>
          <w:rFonts w:ascii="Times New Roman" w:hAnsi="Times New Roman" w:cs="Times New Roman"/>
          <w:b/>
          <w:color w:val="auto"/>
          <w:sz w:val="26"/>
          <w:szCs w:val="26"/>
        </w:rPr>
        <w:t>Sơ đồ ngữ cảnh</w:t>
      </w:r>
      <w:bookmarkEnd w:id="36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29808466"/>
      <w:r>
        <w:rPr>
          <w:rFonts w:ascii="Times New Roman" w:hAnsi="Times New Roman" w:cs="Times New Roman"/>
          <w:b/>
          <w:color w:val="auto"/>
          <w:sz w:val="26"/>
          <w:szCs w:val="26"/>
        </w:rPr>
        <w:t>Sơ đồ phân rã chức năng</w:t>
      </w:r>
      <w:bookmarkEnd w:id="37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8" w:name="_Toc29808467"/>
      <w:r>
        <w:rPr>
          <w:rFonts w:ascii="Times New Roman" w:hAnsi="Times New Roman" w:cs="Times New Roman"/>
          <w:b/>
          <w:color w:val="auto"/>
          <w:sz w:val="26"/>
          <w:szCs w:val="26"/>
        </w:rPr>
        <w:t>Danh sách hồ sơ dữ liệu</w:t>
      </w:r>
      <w:bookmarkEnd w:id="38"/>
    </w:p>
    <w:p>
      <w:pPr>
        <w:pStyle w:val="3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9" w:name="_Toc29808468"/>
      <w:r>
        <w:rPr>
          <w:rFonts w:ascii="Times New Roman" w:hAnsi="Times New Roman" w:cs="Times New Roman"/>
          <w:b/>
          <w:color w:val="auto"/>
          <w:sz w:val="26"/>
          <w:szCs w:val="26"/>
        </w:rPr>
        <w:t>Mô tả chi tiết chức năng lá</w:t>
      </w:r>
      <w:bookmarkEnd w:id="39"/>
    </w:p>
    <w:p>
      <w:pPr>
        <w:numPr>
          <w:ilvl w:val="1"/>
          <w:numId w:val="8"/>
        </w:numPr>
      </w:pPr>
      <w: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40" w:name="_Toc29808469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CHƯƠNG 4: TRIỂN KHAI PHÂN HỆ QUẢN LÝ HÀNG TỒN KHO BẰNG PHẦN MỀM BRAVO 8</w:t>
      </w:r>
      <w:bookmarkEnd w:id="40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1" w:name="_Toc2980847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Lập trình chỉnh sửa</w:t>
      </w:r>
      <w:bookmarkEnd w:id="41"/>
    </w:p>
    <w:p>
      <w:pPr>
        <w:pStyle w:val="3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2" w:name="_Toc298084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số liệu và cài đặt phần mềm BRAVO 8</w:t>
      </w:r>
      <w:bookmarkEnd w:id="42"/>
    </w:p>
    <w:p>
      <w:pPr>
        <w:spacing w:before="120" w:after="120" w:line="312" w:lineRule="auto"/>
        <w:ind w:left="39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43" w:name="_Toc298084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ĐÁNH GIÁ KẾT QUẢ - TỔNG KẾT</w:t>
      </w:r>
      <w:bookmarkEnd w:id="43"/>
    </w:p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44" w:name="_Toc298084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TÀI LIỆU THAM KHẢO</w:t>
      </w:r>
      <w:bookmarkEnd w:id="44"/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45" w:name="_Toc29808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PHỤ LỤC</w:t>
      </w:r>
      <w:bookmarkEnd w:id="45"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70"/>
        <w:tblW w:w="9535" w:type="dxa"/>
        <w:tblInd w:w="-1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56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TRƯỜNG ĐẠI HỌC KINH TẾ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>
      <w:pPr>
        <w:pStyle w:val="54"/>
        <w:rPr>
          <w:rFonts w:ascii="Times New Roman" w:hAnsi="Times New Roman"/>
          <w:sz w:val="26"/>
          <w:szCs w:val="26"/>
          <w:lang w:val="vi-VN"/>
        </w:rPr>
      </w:pPr>
    </w:p>
    <w:p>
      <w:pPr>
        <w:pStyle w:val="54"/>
        <w:rPr>
          <w:rFonts w:ascii="Times New Roman" w:hAnsi="Times New Roman"/>
          <w:sz w:val="26"/>
          <w:szCs w:val="26"/>
          <w:lang w:val="vi-VN"/>
        </w:rPr>
      </w:pPr>
    </w:p>
    <w:p>
      <w:pPr>
        <w:pStyle w:val="54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54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7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6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6" w:type="dxa"/>
          </w:tcPr>
          <w:p>
            <w:pPr>
              <w:pStyle w:val="54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697" w:type="dxa"/>
          </w:tcPr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Đà Nẵng, ngày…… tháng ….. năm 2020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Giảng viên hướng dẫn</w:t>
            </w:r>
          </w:p>
          <w:p>
            <w:pPr>
              <w:pStyle w:val="54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(Kí và ghi rõ họ tên)</w:t>
            </w:r>
          </w:p>
        </w:tc>
      </w:tr>
    </w:tbl>
    <w:p>
      <w:pPr>
        <w:pStyle w:val="54"/>
        <w:rPr>
          <w:rFonts w:ascii="Times New Roman" w:hAnsi="Times New Roman"/>
          <w:b/>
          <w:bCs/>
          <w:sz w:val="26"/>
          <w:szCs w:val="26"/>
        </w:rPr>
      </w:pPr>
    </w:p>
    <w:sectPr>
      <w:type w:val="continuous"/>
      <w:pgSz w:w="12240" w:h="15840"/>
      <w:pgMar w:top="1411" w:right="1138" w:bottom="1411" w:left="16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VnArial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1968371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6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</w:p>
  <w:p>
    <w:pPr>
      <w:pStyle w:val="16"/>
      <w:jc w:val="right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43"/>
    <w:multiLevelType w:val="multilevel"/>
    <w:tmpl w:val="02551C43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Times New Roman" w:hAnsi="Times New Roman" w:cs="Times New Roman"/>
        <w:b/>
        <w:i/>
        <w:color w:val="auto"/>
        <w:sz w:val="26"/>
        <w:szCs w:val="26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3327C0"/>
    <w:multiLevelType w:val="multilevel"/>
    <w:tmpl w:val="053327C0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615633"/>
    <w:multiLevelType w:val="multilevel"/>
    <w:tmpl w:val="06615633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ED0A22"/>
    <w:multiLevelType w:val="multilevel"/>
    <w:tmpl w:val="38ED0A22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8504FFD"/>
    <w:multiLevelType w:val="multilevel"/>
    <w:tmpl w:val="58504FFD"/>
    <w:lvl w:ilvl="0" w:tentative="0">
      <w:start w:val="1"/>
      <w:numFmt w:val="decimal"/>
      <w:lvlText w:val="%1."/>
      <w:lvlJc w:val="left"/>
      <w:pPr>
        <w:ind w:left="283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EBA571C"/>
    <w:multiLevelType w:val="multilevel"/>
    <w:tmpl w:val="5EBA571C"/>
    <w:lvl w:ilvl="0" w:tentative="0">
      <w:start w:val="1"/>
      <w:numFmt w:val="bullet"/>
      <w:pStyle w:val="42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675B5CA4"/>
    <w:multiLevelType w:val="multilevel"/>
    <w:tmpl w:val="675B5CA4"/>
    <w:lvl w:ilvl="0" w:tentative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E866209"/>
    <w:multiLevelType w:val="multilevel"/>
    <w:tmpl w:val="6E866209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A097656"/>
    <w:multiLevelType w:val="multilevel"/>
    <w:tmpl w:val="7A097656"/>
    <w:lvl w:ilvl="0" w:tentative="0">
      <w:start w:val="0"/>
      <w:numFmt w:val="bullet"/>
      <w:lvlText w:val="-"/>
      <w:lvlJc w:val="left"/>
      <w:pPr>
        <w:ind w:left="122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0EDC"/>
    <w:rsid w:val="00014E6E"/>
    <w:rsid w:val="00020CFF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5C13"/>
    <w:rsid w:val="0022323E"/>
    <w:rsid w:val="0022635D"/>
    <w:rsid w:val="00257FDB"/>
    <w:rsid w:val="00281558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06C2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0AF0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3F6DFE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728E7"/>
    <w:rsid w:val="004803F2"/>
    <w:rsid w:val="004A21AB"/>
    <w:rsid w:val="004C6C32"/>
    <w:rsid w:val="004C7580"/>
    <w:rsid w:val="004C7893"/>
    <w:rsid w:val="004D7BA1"/>
    <w:rsid w:val="004E3408"/>
    <w:rsid w:val="004E34A5"/>
    <w:rsid w:val="004E566C"/>
    <w:rsid w:val="004F7DA2"/>
    <w:rsid w:val="00522CF8"/>
    <w:rsid w:val="00527CBD"/>
    <w:rsid w:val="00543475"/>
    <w:rsid w:val="00545B12"/>
    <w:rsid w:val="00545B53"/>
    <w:rsid w:val="00560A09"/>
    <w:rsid w:val="005658E3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5D6F09"/>
    <w:rsid w:val="005D7529"/>
    <w:rsid w:val="005F2E2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6582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274BA"/>
    <w:rsid w:val="00833703"/>
    <w:rsid w:val="00842526"/>
    <w:rsid w:val="00846CF4"/>
    <w:rsid w:val="00852560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B5"/>
    <w:rsid w:val="009223F3"/>
    <w:rsid w:val="00930098"/>
    <w:rsid w:val="00933137"/>
    <w:rsid w:val="00942761"/>
    <w:rsid w:val="00947CD4"/>
    <w:rsid w:val="009502C1"/>
    <w:rsid w:val="009550D4"/>
    <w:rsid w:val="009602E7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D2E73"/>
    <w:rsid w:val="009E2C4A"/>
    <w:rsid w:val="009E46DC"/>
    <w:rsid w:val="009E4E70"/>
    <w:rsid w:val="009E5089"/>
    <w:rsid w:val="009E75CF"/>
    <w:rsid w:val="009E789F"/>
    <w:rsid w:val="009F43A4"/>
    <w:rsid w:val="00A0313B"/>
    <w:rsid w:val="00A0483A"/>
    <w:rsid w:val="00A07229"/>
    <w:rsid w:val="00A12921"/>
    <w:rsid w:val="00A12EB3"/>
    <w:rsid w:val="00A16DE8"/>
    <w:rsid w:val="00A17846"/>
    <w:rsid w:val="00A22BC3"/>
    <w:rsid w:val="00A22F1A"/>
    <w:rsid w:val="00A320B1"/>
    <w:rsid w:val="00A3481E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3F58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447C5"/>
    <w:rsid w:val="00B53C19"/>
    <w:rsid w:val="00B5640F"/>
    <w:rsid w:val="00B56DC9"/>
    <w:rsid w:val="00B60655"/>
    <w:rsid w:val="00B753EA"/>
    <w:rsid w:val="00B75947"/>
    <w:rsid w:val="00B77643"/>
    <w:rsid w:val="00B80640"/>
    <w:rsid w:val="00BA5702"/>
    <w:rsid w:val="00BC1903"/>
    <w:rsid w:val="00BC40BC"/>
    <w:rsid w:val="00BC45D8"/>
    <w:rsid w:val="00BC7963"/>
    <w:rsid w:val="00BD044F"/>
    <w:rsid w:val="00BD2F8D"/>
    <w:rsid w:val="00BD33D5"/>
    <w:rsid w:val="00BE0D9A"/>
    <w:rsid w:val="00BE1638"/>
    <w:rsid w:val="00BE6624"/>
    <w:rsid w:val="00C022EC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A68DE"/>
    <w:rsid w:val="00CB133F"/>
    <w:rsid w:val="00CB2248"/>
    <w:rsid w:val="00CB68D9"/>
    <w:rsid w:val="00CD1607"/>
    <w:rsid w:val="00CE276F"/>
    <w:rsid w:val="00CF2651"/>
    <w:rsid w:val="00D048C2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43F9E"/>
    <w:rsid w:val="00E5117E"/>
    <w:rsid w:val="00E52C0B"/>
    <w:rsid w:val="00E550D6"/>
    <w:rsid w:val="00E60512"/>
    <w:rsid w:val="00E60F05"/>
    <w:rsid w:val="00E64517"/>
    <w:rsid w:val="00E74C52"/>
    <w:rsid w:val="00E74CE0"/>
    <w:rsid w:val="00E80694"/>
    <w:rsid w:val="00EA1870"/>
    <w:rsid w:val="00EA2874"/>
    <w:rsid w:val="00EA3437"/>
    <w:rsid w:val="00EA3FDB"/>
    <w:rsid w:val="00EB007E"/>
    <w:rsid w:val="00EC1828"/>
    <w:rsid w:val="00EC286E"/>
    <w:rsid w:val="00EC655E"/>
    <w:rsid w:val="00ED0061"/>
    <w:rsid w:val="00EE4E88"/>
    <w:rsid w:val="00EF626A"/>
    <w:rsid w:val="00F03CF9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58E3"/>
    <w:rsid w:val="00F67AD5"/>
    <w:rsid w:val="00F73B8D"/>
    <w:rsid w:val="00F765F8"/>
    <w:rsid w:val="00F866E4"/>
    <w:rsid w:val="00F86C2C"/>
    <w:rsid w:val="00F86EE1"/>
    <w:rsid w:val="00F926C5"/>
    <w:rsid w:val="00F93886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013577C9"/>
    <w:rsid w:val="01EE1EAE"/>
    <w:rsid w:val="08023E6F"/>
    <w:rsid w:val="0CC360F3"/>
    <w:rsid w:val="0D9F6D73"/>
    <w:rsid w:val="13F347C8"/>
    <w:rsid w:val="18181F76"/>
    <w:rsid w:val="1A8A059C"/>
    <w:rsid w:val="237A56AE"/>
    <w:rsid w:val="26766572"/>
    <w:rsid w:val="298F7155"/>
    <w:rsid w:val="2BA47BA4"/>
    <w:rsid w:val="32DB07E6"/>
    <w:rsid w:val="360D1366"/>
    <w:rsid w:val="387C64F4"/>
    <w:rsid w:val="3D8E49BB"/>
    <w:rsid w:val="3F69671A"/>
    <w:rsid w:val="402925F8"/>
    <w:rsid w:val="4D574BB9"/>
    <w:rsid w:val="4E2A0F1A"/>
    <w:rsid w:val="4F02259C"/>
    <w:rsid w:val="52AD2D98"/>
    <w:rsid w:val="534D7122"/>
    <w:rsid w:val="55DF6F79"/>
    <w:rsid w:val="5816577F"/>
    <w:rsid w:val="585042CB"/>
    <w:rsid w:val="58DB1413"/>
    <w:rsid w:val="5B005426"/>
    <w:rsid w:val="5B224A13"/>
    <w:rsid w:val="5CDF01E2"/>
    <w:rsid w:val="61C84FEB"/>
    <w:rsid w:val="62F023CA"/>
    <w:rsid w:val="6AA65D0F"/>
    <w:rsid w:val="6C3B3096"/>
    <w:rsid w:val="6C7E3270"/>
    <w:rsid w:val="6FA065F1"/>
    <w:rsid w:val="73477B78"/>
    <w:rsid w:val="7A831949"/>
    <w:rsid w:val="7CF72587"/>
    <w:rsid w:val="7DF54955"/>
    <w:rsid w:val="7E3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25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ody Text"/>
    <w:basedOn w:val="1"/>
    <w:link w:val="69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28"/>
      <w:szCs w:val="20"/>
      <w:lang w:eastAsia="vi-VN"/>
    </w:rPr>
  </w:style>
  <w:style w:type="paragraph" w:styleId="13">
    <w:name w:val="caption"/>
    <w:basedOn w:val="1"/>
    <w:next w:val="1"/>
    <w:unhideWhenUsed/>
    <w:qFormat/>
    <w:uiPriority w:val="0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4">
    <w:name w:val="annotation text"/>
    <w:basedOn w:val="1"/>
    <w:link w:val="6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65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9">
    <w:name w:val="Subtitle"/>
    <w:basedOn w:val="1"/>
    <w:next w:val="1"/>
    <w:link w:val="53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0">
    <w:name w:val="table of figures"/>
    <w:basedOn w:val="1"/>
    <w:next w:val="1"/>
    <w:unhideWhenUsed/>
    <w:qFormat/>
    <w:uiPriority w:val="99"/>
    <w:pPr>
      <w:spacing w:after="0"/>
    </w:pPr>
  </w:style>
  <w:style w:type="paragraph" w:styleId="21">
    <w:name w:val="Title"/>
    <w:basedOn w:val="1"/>
    <w:next w:val="1"/>
    <w:link w:val="52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2">
    <w:name w:val="toc 1"/>
    <w:basedOn w:val="1"/>
    <w:next w:val="1"/>
    <w:unhideWhenUsed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26">
    <w:name w:val="annotation reference"/>
    <w:basedOn w:val="25"/>
    <w:semiHidden/>
    <w:unhideWhenUsed/>
    <w:qFormat/>
    <w:uiPriority w:val="99"/>
    <w:rPr>
      <w:sz w:val="16"/>
      <w:szCs w:val="16"/>
    </w:rPr>
  </w:style>
  <w:style w:type="character" w:styleId="27">
    <w:name w:val="Emphasis"/>
    <w:basedOn w:val="25"/>
    <w:qFormat/>
    <w:uiPriority w:val="20"/>
    <w:rPr>
      <w:i/>
      <w:iCs/>
    </w:rPr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Strong"/>
    <w:basedOn w:val="25"/>
    <w:qFormat/>
    <w:uiPriority w:val="22"/>
    <w:rPr>
      <w:b/>
      <w:bCs/>
    </w:rPr>
  </w:style>
  <w:style w:type="table" w:styleId="31">
    <w:name w:val="Table Grid"/>
    <w:basedOn w:val="3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25"/>
    <w:link w:val="2"/>
    <w:qFormat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3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4">
    <w:name w:val="Heading 2 Char"/>
    <w:basedOn w:val="2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5">
    <w:name w:val="List Paragraph Char"/>
    <w:basedOn w:val="25"/>
    <w:link w:val="33"/>
    <w:locked/>
    <w:uiPriority w:val="34"/>
  </w:style>
  <w:style w:type="character" w:customStyle="1" w:styleId="36">
    <w:name w:val="Unresolved Mention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Heading 3 Char"/>
    <w:basedOn w:val="25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8">
    <w:name w:val="bold"/>
    <w:basedOn w:val="25"/>
    <w:qFormat/>
    <w:uiPriority w:val="0"/>
  </w:style>
  <w:style w:type="character" w:customStyle="1" w:styleId="39">
    <w:name w:val="Heading 4 Char"/>
    <w:basedOn w:val="25"/>
    <w:link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0">
    <w:name w:val="Heading 5 Char"/>
    <w:basedOn w:val="25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1">
    <w:name w:val="Balloon Text Char"/>
    <w:basedOn w:val="25"/>
    <w:link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42">
    <w:name w:val="Hed0"/>
    <w:basedOn w:val="1"/>
    <w:qFormat/>
    <w:uiPriority w:val="0"/>
    <w:pPr>
      <w:numPr>
        <w:ilvl w:val="0"/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43">
    <w:name w:val="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Header Char"/>
    <w:basedOn w:val="25"/>
    <w:link w:val="17"/>
    <w:uiPriority w:val="99"/>
  </w:style>
  <w:style w:type="character" w:customStyle="1" w:styleId="45">
    <w:name w:val="Footer Char"/>
    <w:basedOn w:val="25"/>
    <w:link w:val="16"/>
    <w:qFormat/>
    <w:uiPriority w:val="99"/>
  </w:style>
  <w:style w:type="paragraph" w:customStyle="1" w:styleId="46">
    <w:name w:val="Normal Bold"/>
    <w:basedOn w:val="1"/>
    <w:next w:val="1"/>
    <w:qFormat/>
    <w:uiPriority w:val="0"/>
    <w:pPr>
      <w:spacing w:after="0" w:line="240" w:lineRule="auto"/>
    </w:pPr>
    <w:rPr>
      <w:rFonts w:ascii=".VnArial" w:hAnsi=".VnArial" w:eastAsia="Times New Roman" w:cs="Times New Roman"/>
      <w:b/>
      <w:szCs w:val="24"/>
    </w:rPr>
  </w:style>
  <w:style w:type="paragraph" w:customStyle="1" w:styleId="47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48">
    <w:name w:val="Heading 6 Char"/>
    <w:basedOn w:val="25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9">
    <w:name w:val="Heading 7 Char"/>
    <w:basedOn w:val="25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50">
    <w:name w:val="Heading 8 Char"/>
    <w:basedOn w:val="25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51">
    <w:name w:val="Heading 9 Char"/>
    <w:basedOn w:val="2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52">
    <w:name w:val="Title Char"/>
    <w:basedOn w:val="25"/>
    <w:link w:val="21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53">
    <w:name w:val="Subtitle Char"/>
    <w:basedOn w:val="25"/>
    <w:link w:val="19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4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55">
    <w:name w:val="Quote"/>
    <w:basedOn w:val="1"/>
    <w:next w:val="1"/>
    <w:link w:val="56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Quote Char"/>
    <w:basedOn w:val="25"/>
    <w:link w:val="55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8">
    <w:name w:val="Intense Quote Char"/>
    <w:basedOn w:val="25"/>
    <w:link w:val="57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9">
    <w:name w:val="Subtle Emphasis1"/>
    <w:basedOn w:val="25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Intense Emphasis1"/>
    <w:basedOn w:val="25"/>
    <w:qFormat/>
    <w:uiPriority w:val="21"/>
    <w:rPr>
      <w:b/>
      <w:bCs/>
      <w:i/>
      <w:iCs/>
    </w:rPr>
  </w:style>
  <w:style w:type="character" w:customStyle="1" w:styleId="61">
    <w:name w:val="Subtle Reference1"/>
    <w:basedOn w:val="25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2">
    <w:name w:val="Intense Reference1"/>
    <w:basedOn w:val="25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63">
    <w:name w:val="Book Title1"/>
    <w:basedOn w:val="25"/>
    <w:qFormat/>
    <w:uiPriority w:val="33"/>
    <w:rPr>
      <w:b/>
      <w:bCs/>
      <w:smallCaps/>
      <w:spacing w:val="10"/>
    </w:rPr>
  </w:style>
  <w:style w:type="character" w:customStyle="1" w:styleId="64">
    <w:name w:val="Comment Text Char"/>
    <w:basedOn w:val="25"/>
    <w:link w:val="14"/>
    <w:semiHidden/>
    <w:qFormat/>
    <w:uiPriority w:val="99"/>
    <w:rPr>
      <w:sz w:val="20"/>
      <w:szCs w:val="20"/>
    </w:rPr>
  </w:style>
  <w:style w:type="character" w:customStyle="1" w:styleId="65">
    <w:name w:val="Comment Subject Char"/>
    <w:basedOn w:val="64"/>
    <w:link w:val="15"/>
    <w:semiHidden/>
    <w:uiPriority w:val="99"/>
    <w:rPr>
      <w:b/>
      <w:bCs/>
      <w:sz w:val="20"/>
      <w:szCs w:val="20"/>
    </w:rPr>
  </w:style>
  <w:style w:type="paragraph" w:customStyle="1" w:styleId="66">
    <w:name w:val="nod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7">
    <w:name w:val="node_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8">
    <w:name w:val="No Spacing Char"/>
    <w:link w:val="54"/>
    <w:qFormat/>
    <w:uiPriority w:val="1"/>
  </w:style>
  <w:style w:type="character" w:customStyle="1" w:styleId="69">
    <w:name w:val="Body Text Char"/>
    <w:basedOn w:val="25"/>
    <w:link w:val="12"/>
    <w:uiPriority w:val="0"/>
    <w:rPr>
      <w:rFonts w:ascii="Times New Roman" w:hAnsi="Times New Roman" w:eastAsia="Times New Roman" w:cs="Times New Roman"/>
      <w:b/>
      <w:sz w:val="28"/>
      <w:lang w:eastAsia="vi-VN"/>
    </w:rPr>
  </w:style>
  <w:style w:type="table" w:customStyle="1" w:styleId="70">
    <w:name w:val="Plain Table 41"/>
    <w:basedOn w:val="30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7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168EF-DE88-45E2-AEC6-1B40F6F499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1589</Words>
  <Characters>9059</Characters>
  <Lines>75</Lines>
  <Paragraphs>21</Paragraphs>
  <TotalTime>3</TotalTime>
  <ScaleCrop>false</ScaleCrop>
  <LinksUpToDate>false</LinksUpToDate>
  <CharactersWithSpaces>10627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2020-01-13T04:51:00Z</dcterms:created>
  <dc:creator>Thi Nguyễn Thị Phương</dc:creator>
  <cp:lastModifiedBy>HP</cp:lastModifiedBy>
  <cp:lastPrinted>2020-01-13T04:48:00Z</cp:lastPrinted>
  <dcterms:modified xsi:type="dcterms:W3CDTF">2020-01-14T13:52:34Z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